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78A4E" w14:textId="720E479C" w:rsidR="007E65C9" w:rsidRDefault="0003063B" w:rsidP="0003063B">
      <w:pPr>
        <w:pBdr>
          <w:top w:val="single" w:sz="2" w:space="0" w:color="E3E3E3"/>
          <w:left w:val="single" w:sz="2" w:space="0" w:color="E3E3E3"/>
          <w:bottom w:val="single" w:sz="2" w:space="0" w:color="E3E3E3"/>
          <w:right w:val="single" w:sz="2" w:space="0" w:color="E3E3E3"/>
        </w:pBdr>
        <w:shd w:val="clear" w:color="auto" w:fill="FFFFFF"/>
        <w:spacing w:after="0" w:line="240" w:lineRule="auto"/>
        <w:jc w:val="center"/>
        <w:rPr>
          <w:rFonts w:ascii="Arial" w:eastAsia="Times New Roman" w:hAnsi="Arial" w:cs="Arial"/>
          <w:i/>
          <w:iCs/>
          <w:color w:val="2C2C36"/>
          <w:spacing w:val="5"/>
          <w:kern w:val="0"/>
          <w:sz w:val="28"/>
          <w:szCs w:val="28"/>
          <w:bdr w:val="single" w:sz="2" w:space="0" w:color="E3E3E3" w:frame="1"/>
          <w:lang w:eastAsia="en-ZA"/>
          <w14:ligatures w14:val="none"/>
        </w:rPr>
      </w:pPr>
      <w:r w:rsidRPr="0003063B">
        <w:rPr>
          <mc:AlternateContent>
            <mc:Choice Requires="w16se">
              <w:rFonts w:ascii="Arial" w:eastAsia="Times New Roman" w:hAnsi="Arial" w:cs="Arial"/>
            </mc:Choice>
            <mc:Fallback>
              <w:rFonts w:ascii="Segoe UI Emoji" w:eastAsia="Segoe UI Emoji" w:hAnsi="Segoe UI Emoji" w:cs="Segoe UI Emoji"/>
            </mc:Fallback>
          </mc:AlternateContent>
          <w:b/>
          <w:bCs/>
          <w:color w:val="262626" w:themeColor="text1" w:themeTint="D9"/>
          <w:spacing w:val="5"/>
          <w:kern w:val="0"/>
          <w:sz w:val="52"/>
          <w:szCs w:val="52"/>
          <w:bdr w:val="single" w:sz="2" w:space="0" w:color="E3E3E3" w:frame="1"/>
          <w:lang w:eastAsia="en-ZA"/>
          <w14:ligatures w14:val="none"/>
        </w:rPr>
        <mc:AlternateContent>
          <mc:Choice Requires="w16se">
            <w16se:symEx w16se:font="Segoe UI Emoji" w16se:char="1F40E"/>
          </mc:Choice>
          <mc:Fallback>
            <w:t>🐎</w:t>
          </mc:Fallback>
        </mc:AlternateContent>
      </w:r>
      <w:r w:rsidR="007E65C9" w:rsidRPr="007E65C9">
        <w:rPr>
          <w:rFonts w:ascii="Arial" w:eastAsia="Times New Roman" w:hAnsi="Arial" w:cs="Arial"/>
          <w:b/>
          <w:bCs/>
          <w:color w:val="262626" w:themeColor="text1" w:themeTint="D9"/>
          <w:spacing w:val="5"/>
          <w:kern w:val="0"/>
          <w:sz w:val="40"/>
          <w:szCs w:val="40"/>
          <w:bdr w:val="single" w:sz="2" w:space="0" w:color="E3E3E3" w:frame="1"/>
          <w:lang w:eastAsia="en-ZA"/>
          <w14:ligatures w14:val="none"/>
        </w:rPr>
        <w:t>Equine Health and Safety Risk Assessment</w:t>
      </w:r>
      <w:r w:rsidR="007E65C9" w:rsidRPr="007E65C9">
        <w:rPr>
          <w:rFonts w:ascii="Arial" w:eastAsia="Times New Roman" w:hAnsi="Arial" w:cs="Arial"/>
          <w:color w:val="2C2C36"/>
          <w:spacing w:val="5"/>
          <w:kern w:val="0"/>
          <w:sz w:val="24"/>
          <w:szCs w:val="24"/>
          <w:lang w:eastAsia="en-ZA"/>
          <w14:ligatures w14:val="none"/>
        </w:rPr>
        <w:br/>
      </w:r>
      <w:r w:rsidR="007E65C9" w:rsidRPr="007E65C9">
        <w:rPr>
          <w:rFonts w:ascii="Arial" w:eastAsia="Times New Roman" w:hAnsi="Arial" w:cs="Arial"/>
          <w:i/>
          <w:iCs/>
          <w:color w:val="2C2C36"/>
          <w:spacing w:val="5"/>
          <w:kern w:val="0"/>
          <w:sz w:val="28"/>
          <w:szCs w:val="28"/>
          <w:bdr w:val="single" w:sz="2" w:space="0" w:color="E3E3E3" w:frame="1"/>
          <w:lang w:eastAsia="en-ZA"/>
          <w14:ligatures w14:val="none"/>
        </w:rPr>
        <w:t>(Occupational Health and Safety – Equine Handling Environments)</w:t>
      </w:r>
    </w:p>
    <w:p w14:paraId="784799DE" w14:textId="77777777" w:rsidR="00326469" w:rsidRPr="007E65C9" w:rsidRDefault="00326469" w:rsidP="007E65C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2051AAFA"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Theme="minorBidi" w:eastAsia="Times New Roman" w:hAnsiTheme="minorBidi"/>
          <w:color w:val="2C2C36"/>
          <w:spacing w:val="5"/>
          <w:kern w:val="0"/>
          <w:sz w:val="28"/>
          <w:szCs w:val="28"/>
          <w:lang w:eastAsia="en-ZA"/>
          <w14:ligatures w14:val="none"/>
        </w:rPr>
      </w:pPr>
      <w:r w:rsidRPr="007E65C9">
        <w:rPr>
          <w:rFonts w:asciiTheme="minorBidi" w:eastAsia="Times New Roman" w:hAnsiTheme="minorBidi"/>
          <w:color w:val="111827"/>
          <w:spacing w:val="5"/>
          <w:kern w:val="0"/>
          <w:sz w:val="28"/>
          <w:szCs w:val="28"/>
          <w:bdr w:val="single" w:sz="2" w:space="0" w:color="E3E3E3" w:frame="1"/>
          <w:lang w:eastAsia="en-ZA"/>
          <w14:ligatures w14:val="none"/>
        </w:rPr>
        <w:t>Prepared For:</w:t>
      </w:r>
      <w:r w:rsidRPr="007E65C9">
        <w:rPr>
          <w:rFonts w:asciiTheme="minorBidi" w:eastAsia="Times New Roman" w:hAnsiTheme="minorBidi"/>
          <w:color w:val="2C2C36"/>
          <w:spacing w:val="5"/>
          <w:kern w:val="0"/>
          <w:sz w:val="28"/>
          <w:szCs w:val="28"/>
          <w:lang w:eastAsia="en-ZA"/>
          <w14:ligatures w14:val="none"/>
        </w:rPr>
        <w:t xml:space="preserve"> Equine Facilities (Stables, Riding Schools, Veterinary Clinics, Racing Yards, etc.)</w:t>
      </w:r>
      <w:r w:rsidRPr="007E65C9">
        <w:rPr>
          <w:rFonts w:asciiTheme="minorBidi" w:eastAsia="Times New Roman" w:hAnsiTheme="minorBidi"/>
          <w:color w:val="2C2C36"/>
          <w:spacing w:val="5"/>
          <w:kern w:val="0"/>
          <w:sz w:val="28"/>
          <w:szCs w:val="28"/>
          <w:lang w:eastAsia="en-ZA"/>
          <w14:ligatures w14:val="none"/>
        </w:rPr>
        <w:br/>
      </w:r>
      <w:r w:rsidRPr="007E65C9">
        <w:rPr>
          <w:rFonts w:asciiTheme="minorBidi" w:eastAsia="Times New Roman" w:hAnsiTheme="minorBidi"/>
          <w:color w:val="111827"/>
          <w:spacing w:val="5"/>
          <w:kern w:val="0"/>
          <w:sz w:val="28"/>
          <w:szCs w:val="28"/>
          <w:bdr w:val="single" w:sz="2" w:space="0" w:color="E3E3E3" w:frame="1"/>
          <w:lang w:eastAsia="en-ZA"/>
          <w14:ligatures w14:val="none"/>
        </w:rPr>
        <w:t>Date of Assessment:</w:t>
      </w:r>
      <w:r w:rsidRPr="007E65C9">
        <w:rPr>
          <w:rFonts w:asciiTheme="minorBidi" w:eastAsia="Times New Roman" w:hAnsiTheme="minorBidi"/>
          <w:color w:val="2C2C36"/>
          <w:spacing w:val="5"/>
          <w:kern w:val="0"/>
          <w:sz w:val="28"/>
          <w:szCs w:val="28"/>
          <w:lang w:eastAsia="en-ZA"/>
          <w14:ligatures w14:val="none"/>
        </w:rPr>
        <w:t xml:space="preserve"> October 23, 2025</w:t>
      </w:r>
      <w:r w:rsidRPr="007E65C9">
        <w:rPr>
          <w:rFonts w:asciiTheme="minorBidi" w:eastAsia="Times New Roman" w:hAnsiTheme="minorBidi"/>
          <w:color w:val="2C2C36"/>
          <w:spacing w:val="5"/>
          <w:kern w:val="0"/>
          <w:sz w:val="28"/>
          <w:szCs w:val="28"/>
          <w:lang w:eastAsia="en-ZA"/>
          <w14:ligatures w14:val="none"/>
        </w:rPr>
        <w:br/>
      </w:r>
      <w:r w:rsidRPr="007E65C9">
        <w:rPr>
          <w:rFonts w:asciiTheme="minorBidi" w:eastAsia="Times New Roman" w:hAnsiTheme="minorBidi"/>
          <w:color w:val="111827"/>
          <w:spacing w:val="5"/>
          <w:kern w:val="0"/>
          <w:sz w:val="28"/>
          <w:szCs w:val="28"/>
          <w:bdr w:val="single" w:sz="2" w:space="0" w:color="E3E3E3" w:frame="1"/>
          <w:lang w:eastAsia="en-ZA"/>
          <w14:ligatures w14:val="none"/>
        </w:rPr>
        <w:t>Assessed By:</w:t>
      </w:r>
      <w:r w:rsidRPr="007E65C9">
        <w:rPr>
          <w:rFonts w:asciiTheme="minorBidi" w:eastAsia="Times New Roman" w:hAnsiTheme="minorBidi"/>
          <w:color w:val="2C2C36"/>
          <w:spacing w:val="5"/>
          <w:kern w:val="0"/>
          <w:sz w:val="28"/>
          <w:szCs w:val="28"/>
          <w:lang w:eastAsia="en-ZA"/>
          <w14:ligatures w14:val="none"/>
        </w:rPr>
        <w:t xml:space="preserve"> [Name/Title]</w:t>
      </w:r>
      <w:r w:rsidRPr="007E65C9">
        <w:rPr>
          <w:rFonts w:asciiTheme="minorBidi" w:eastAsia="Times New Roman" w:hAnsiTheme="minorBidi"/>
          <w:color w:val="2C2C36"/>
          <w:spacing w:val="5"/>
          <w:kern w:val="0"/>
          <w:sz w:val="28"/>
          <w:szCs w:val="28"/>
          <w:lang w:eastAsia="en-ZA"/>
          <w14:ligatures w14:val="none"/>
        </w:rPr>
        <w:br/>
      </w:r>
      <w:r w:rsidRPr="007E65C9">
        <w:rPr>
          <w:rFonts w:asciiTheme="minorBidi" w:eastAsia="Times New Roman" w:hAnsiTheme="minorBidi"/>
          <w:color w:val="111827"/>
          <w:spacing w:val="5"/>
          <w:kern w:val="0"/>
          <w:sz w:val="28"/>
          <w:szCs w:val="28"/>
          <w:bdr w:val="single" w:sz="2" w:space="0" w:color="E3E3E3" w:frame="1"/>
          <w:lang w:eastAsia="en-ZA"/>
          <w14:ligatures w14:val="none"/>
        </w:rPr>
        <w:t>Review Date:</w:t>
      </w:r>
      <w:r w:rsidRPr="007E65C9">
        <w:rPr>
          <w:rFonts w:asciiTheme="minorBidi" w:eastAsia="Times New Roman" w:hAnsiTheme="minorBidi"/>
          <w:color w:val="2C2C36"/>
          <w:spacing w:val="5"/>
          <w:kern w:val="0"/>
          <w:sz w:val="28"/>
          <w:szCs w:val="28"/>
          <w:lang w:eastAsia="en-ZA"/>
          <w14:ligatures w14:val="none"/>
        </w:rPr>
        <w:t xml:space="preserve"> October 23, 2026 (or sooner if significant changes occur)</w:t>
      </w:r>
    </w:p>
    <w:p w14:paraId="78190E16" w14:textId="79A7B550"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743E56F4"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Theme="minorBidi" w:eastAsia="Times New Roman" w:hAnsiTheme="minorBidi"/>
          <w:b/>
          <w:bCs/>
          <w:color w:val="2C2C36"/>
          <w:kern w:val="0"/>
          <w:sz w:val="28"/>
          <w:szCs w:val="28"/>
          <w:lang w:eastAsia="en-ZA"/>
          <w14:ligatures w14:val="none"/>
        </w:rPr>
      </w:pPr>
      <w:r w:rsidRPr="007E65C9">
        <w:rPr>
          <w:rFonts w:asciiTheme="minorBidi" w:eastAsia="Times New Roman" w:hAnsiTheme="minorBidi"/>
          <w:b/>
          <w:bCs/>
          <w:color w:val="2C2C36"/>
          <w:kern w:val="0"/>
          <w:sz w:val="28"/>
          <w:szCs w:val="28"/>
          <w:lang w:eastAsia="en-ZA"/>
          <w14:ligatures w14:val="none"/>
        </w:rPr>
        <w:t>1. Introduction</w:t>
      </w:r>
    </w:p>
    <w:p w14:paraId="169ABD50" w14:textId="78344EF8"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Theme="minorBidi" w:eastAsia="Times New Roman" w:hAnsiTheme="minorBidi"/>
          <w:color w:val="2C2C36"/>
          <w:spacing w:val="5"/>
          <w:kern w:val="0"/>
          <w:sz w:val="24"/>
          <w:szCs w:val="24"/>
          <w:lang w:eastAsia="en-ZA"/>
          <w14:ligatures w14:val="none"/>
        </w:rPr>
      </w:pPr>
      <w:r w:rsidRPr="007E65C9">
        <w:rPr>
          <w:rFonts w:asciiTheme="minorBidi" w:eastAsia="Times New Roman" w:hAnsiTheme="minorBidi"/>
          <w:color w:val="2C2C36"/>
          <w:spacing w:val="5"/>
          <w:kern w:val="0"/>
          <w:sz w:val="24"/>
          <w:szCs w:val="24"/>
          <w:lang w:eastAsia="en-ZA"/>
          <w14:ligatures w14:val="none"/>
        </w:rPr>
        <w:t xml:space="preserve">This risk assessment identifies hazards associated with working with horses and outlines control measures to protect employees, contractors, volunteers, and visitors from injury or illness. Horses are large, powerful animals with unpredictable </w:t>
      </w:r>
      <w:r w:rsidR="00326469" w:rsidRPr="00326469">
        <w:rPr>
          <w:rFonts w:asciiTheme="minorBidi" w:eastAsia="Times New Roman" w:hAnsiTheme="minorBidi"/>
          <w:color w:val="2C2C36"/>
          <w:spacing w:val="5"/>
          <w:kern w:val="0"/>
          <w:sz w:val="24"/>
          <w:szCs w:val="24"/>
          <w:lang w:eastAsia="en-ZA"/>
          <w14:ligatures w14:val="none"/>
        </w:rPr>
        <w:t>behaviour</w:t>
      </w:r>
      <w:r w:rsidRPr="007E65C9">
        <w:rPr>
          <w:rFonts w:asciiTheme="minorBidi" w:eastAsia="Times New Roman" w:hAnsiTheme="minorBidi"/>
          <w:color w:val="2C2C36"/>
          <w:spacing w:val="5"/>
          <w:kern w:val="0"/>
          <w:sz w:val="24"/>
          <w:szCs w:val="24"/>
          <w:lang w:eastAsia="en-ZA"/>
          <w14:ligatures w14:val="none"/>
        </w:rPr>
        <w:t>, making equine environments inherently high-risk. This document aligns with occupational health and safety legislation (e.g., OSHA in the U.S., HSE in the UK, or relevant local regulations).</w:t>
      </w:r>
    </w:p>
    <w:p w14:paraId="495D647A" w14:textId="085F0593"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EE481ED"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7E65C9">
        <w:rPr>
          <w:rFonts w:ascii="Arial" w:eastAsia="Times New Roman" w:hAnsi="Arial" w:cs="Arial"/>
          <w:b/>
          <w:bCs/>
          <w:color w:val="2C2C36"/>
          <w:kern w:val="0"/>
          <w:sz w:val="28"/>
          <w:szCs w:val="28"/>
          <w:lang w:eastAsia="en-ZA"/>
          <w14:ligatures w14:val="none"/>
        </w:rPr>
        <w:t>2. Identified Hazards, Risks, and Control Measures</w:t>
      </w:r>
    </w:p>
    <w:tbl>
      <w:tblPr>
        <w:tblStyle w:val="GridTable4-Accent6"/>
        <w:tblW w:w="10065" w:type="dxa"/>
        <w:tblLook w:val="04A0" w:firstRow="1" w:lastRow="0" w:firstColumn="1" w:lastColumn="0" w:noHBand="0" w:noVBand="1"/>
      </w:tblPr>
      <w:tblGrid>
        <w:gridCol w:w="1986"/>
        <w:gridCol w:w="1636"/>
        <w:gridCol w:w="1254"/>
        <w:gridCol w:w="2596"/>
        <w:gridCol w:w="2593"/>
      </w:tblGrid>
      <w:tr w:rsidR="007E65C9" w:rsidRPr="007E65C9" w14:paraId="5B2ABA7F" w14:textId="77777777" w:rsidTr="003264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hideMark/>
          </w:tcPr>
          <w:p w14:paraId="3F592043" w14:textId="5CB0BCFA" w:rsidR="007E65C9" w:rsidRPr="007E65C9" w:rsidRDefault="007E65C9" w:rsidP="007E65C9">
            <w:pPr>
              <w:rPr>
                <w:rFonts w:asciiTheme="minorBidi" w:eastAsia="Times New Roman" w:hAnsiTheme="minorBidi"/>
                <w:color w:val="2C2C36"/>
                <w:kern w:val="0"/>
                <w:sz w:val="24"/>
                <w:szCs w:val="24"/>
                <w:lang w:eastAsia="en-ZA"/>
                <w14:ligatures w14:val="none"/>
              </w:rPr>
            </w:pPr>
            <w:r w:rsidRPr="00326469">
              <w:rPr>
                <w:rFonts w:asciiTheme="minorBidi" w:eastAsia="Times New Roman" w:hAnsiTheme="minorBidi"/>
                <w:kern w:val="0"/>
                <w:sz w:val="24"/>
                <w:szCs w:val="24"/>
                <w:lang w:eastAsia="en-ZA"/>
                <w14:ligatures w14:val="none"/>
              </w:rPr>
              <w:t>Hazard</w:t>
            </w:r>
          </w:p>
        </w:tc>
        <w:tc>
          <w:tcPr>
            <w:tcW w:w="1636" w:type="dxa"/>
            <w:hideMark/>
          </w:tcPr>
          <w:p w14:paraId="593788E6" w14:textId="590012E6" w:rsidR="007E65C9" w:rsidRPr="007E65C9" w:rsidRDefault="007E65C9" w:rsidP="007E65C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326469">
              <w:rPr>
                <w:rFonts w:asciiTheme="minorBidi" w:eastAsia="Times New Roman" w:hAnsiTheme="minorBidi"/>
                <w:kern w:val="0"/>
                <w:sz w:val="24"/>
                <w:szCs w:val="24"/>
                <w:lang w:eastAsia="en-ZA"/>
                <w14:ligatures w14:val="none"/>
              </w:rPr>
              <w:t>Who might be harmed</w:t>
            </w:r>
          </w:p>
        </w:tc>
        <w:tc>
          <w:tcPr>
            <w:tcW w:w="1254" w:type="dxa"/>
            <w:hideMark/>
          </w:tcPr>
          <w:p w14:paraId="428BC23C" w14:textId="35E28214" w:rsidR="007E65C9" w:rsidRPr="007E65C9" w:rsidRDefault="007E65C9" w:rsidP="007E65C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326469">
              <w:rPr>
                <w:rFonts w:asciiTheme="minorBidi" w:eastAsia="Times New Roman" w:hAnsiTheme="minorBidi"/>
                <w:kern w:val="0"/>
                <w:sz w:val="24"/>
                <w:szCs w:val="24"/>
                <w:lang w:eastAsia="en-ZA"/>
                <w14:ligatures w14:val="none"/>
              </w:rPr>
              <w:t xml:space="preserve">Risk level </w:t>
            </w:r>
            <w:r w:rsidR="00326469" w:rsidRPr="00326469">
              <w:rPr>
                <w:rFonts w:asciiTheme="minorBidi" w:eastAsia="Times New Roman" w:hAnsiTheme="minorBidi"/>
                <w:kern w:val="0"/>
                <w:sz w:val="24"/>
                <w:szCs w:val="24"/>
                <w:lang w:eastAsia="en-ZA"/>
                <w14:ligatures w14:val="none"/>
              </w:rPr>
              <w:t xml:space="preserve">before </w:t>
            </w:r>
            <w:r w:rsidR="00326469">
              <w:rPr>
                <w:rFonts w:asciiTheme="minorBidi" w:eastAsia="Times New Roman" w:hAnsiTheme="minorBidi"/>
                <w:kern w:val="0"/>
                <w:sz w:val="24"/>
                <w:szCs w:val="24"/>
                <w:lang w:eastAsia="en-ZA"/>
                <w14:ligatures w14:val="none"/>
              </w:rPr>
              <w:t>C</w:t>
            </w:r>
            <w:r w:rsidR="00326469" w:rsidRPr="00326469">
              <w:rPr>
                <w:rFonts w:asciiTheme="minorBidi" w:eastAsia="Times New Roman" w:hAnsiTheme="minorBidi"/>
                <w:kern w:val="0"/>
                <w:sz w:val="24"/>
                <w:szCs w:val="24"/>
                <w:lang w:eastAsia="en-ZA"/>
                <w14:ligatures w14:val="none"/>
              </w:rPr>
              <w:t>ontrols</w:t>
            </w:r>
          </w:p>
        </w:tc>
        <w:tc>
          <w:tcPr>
            <w:tcW w:w="2596" w:type="dxa"/>
            <w:hideMark/>
          </w:tcPr>
          <w:p w14:paraId="06A75A1B" w14:textId="0BBCA162" w:rsidR="007E65C9" w:rsidRPr="007E65C9" w:rsidRDefault="00326469" w:rsidP="007E65C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326469">
              <w:rPr>
                <w:rFonts w:asciiTheme="minorBidi" w:eastAsia="Times New Roman" w:hAnsiTheme="minorBidi"/>
                <w:kern w:val="0"/>
                <w:sz w:val="24"/>
                <w:szCs w:val="24"/>
                <w:lang w:eastAsia="en-ZA"/>
                <w14:ligatures w14:val="none"/>
              </w:rPr>
              <w:t>Existing &amp; Recommended control measures</w:t>
            </w:r>
          </w:p>
        </w:tc>
        <w:tc>
          <w:tcPr>
            <w:tcW w:w="2593" w:type="dxa"/>
            <w:hideMark/>
          </w:tcPr>
          <w:p w14:paraId="5D387D45" w14:textId="7B133E68" w:rsidR="007E65C9" w:rsidRPr="007E65C9" w:rsidRDefault="00326469" w:rsidP="007E65C9">
            <w:pPr>
              <w:jc w:val="cente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kern w:val="0"/>
                <w:sz w:val="24"/>
                <w:szCs w:val="24"/>
                <w:lang w:eastAsia="en-ZA"/>
                <w14:ligatures w14:val="none"/>
              </w:rPr>
            </w:pPr>
            <w:r w:rsidRPr="00326469">
              <w:rPr>
                <w:rFonts w:asciiTheme="minorBidi" w:eastAsia="Times New Roman" w:hAnsiTheme="minorBidi"/>
                <w:kern w:val="0"/>
                <w:sz w:val="24"/>
                <w:szCs w:val="24"/>
                <w:lang w:eastAsia="en-ZA"/>
                <w14:ligatures w14:val="none"/>
              </w:rPr>
              <w:t>Residual risk after controls</w:t>
            </w:r>
          </w:p>
        </w:tc>
      </w:tr>
      <w:tr w:rsidR="007E65C9" w:rsidRPr="00326469" w14:paraId="29D31318" w14:textId="77777777" w:rsidTr="00326469">
        <w:trPr>
          <w:cnfStyle w:val="000000100000" w:firstRow="0" w:lastRow="0" w:firstColumn="0" w:lastColumn="0" w:oddVBand="0" w:evenVBand="0" w:oddHBand="1" w:evenHBand="0" w:firstRowFirstColumn="0" w:firstRowLastColumn="0" w:lastRowFirstColumn="0" w:lastRowLastColumn="0"/>
          <w:trHeight w:val="2535"/>
        </w:trPr>
        <w:tc>
          <w:tcPr>
            <w:cnfStyle w:val="001000000000" w:firstRow="0" w:lastRow="0" w:firstColumn="1" w:lastColumn="0" w:oddVBand="0" w:evenVBand="0" w:oddHBand="0" w:evenHBand="0" w:firstRowFirstColumn="0" w:firstRowLastColumn="0" w:lastRowFirstColumn="0" w:lastRowLastColumn="0"/>
            <w:tcW w:w="1986" w:type="dxa"/>
            <w:hideMark/>
          </w:tcPr>
          <w:p w14:paraId="114192B3"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Kicks, bites, or crushing injuries from horses</w:t>
            </w:r>
          </w:p>
        </w:tc>
        <w:tc>
          <w:tcPr>
            <w:tcW w:w="1636" w:type="dxa"/>
            <w:hideMark/>
          </w:tcPr>
          <w:p w14:paraId="1BA59A79"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Grooms, trainers, vets, farriers, stable hands</w:t>
            </w:r>
          </w:p>
        </w:tc>
        <w:tc>
          <w:tcPr>
            <w:tcW w:w="1254" w:type="dxa"/>
            <w:hideMark/>
          </w:tcPr>
          <w:p w14:paraId="3B23C556"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High</w:t>
            </w:r>
          </w:p>
        </w:tc>
        <w:tc>
          <w:tcPr>
            <w:tcW w:w="2596" w:type="dxa"/>
            <w:hideMark/>
          </w:tcPr>
          <w:p w14:paraId="6656429D" w14:textId="63E5FF53"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xml:space="preserve">• Provide training in equine </w:t>
            </w:r>
            <w:r w:rsidR="00326469" w:rsidRPr="00326469">
              <w:rPr>
                <w:rFonts w:asciiTheme="minorBidi" w:eastAsia="Times New Roman" w:hAnsiTheme="minorBidi"/>
                <w:color w:val="1D1D20"/>
                <w:spacing w:val="-5"/>
                <w:kern w:val="0"/>
                <w:sz w:val="20"/>
                <w:szCs w:val="20"/>
                <w:lang w:eastAsia="en-ZA"/>
                <w14:ligatures w14:val="none"/>
              </w:rPr>
              <w:t>behaviour</w:t>
            </w:r>
            <w:r w:rsidRPr="007E65C9">
              <w:rPr>
                <w:rFonts w:asciiTheme="minorBidi" w:eastAsia="Times New Roman" w:hAnsiTheme="minorBidi"/>
                <w:color w:val="1D1D20"/>
                <w:spacing w:val="-5"/>
                <w:kern w:val="0"/>
                <w:sz w:val="20"/>
                <w:szCs w:val="20"/>
                <w:lang w:eastAsia="en-ZA"/>
                <w14:ligatures w14:val="none"/>
              </w:rPr>
              <w:t xml:space="preserve"> and safe handling</w:t>
            </w:r>
            <w:r w:rsidRPr="007E65C9">
              <w:rPr>
                <w:rFonts w:asciiTheme="minorBidi" w:eastAsia="Times New Roman" w:hAnsiTheme="minorBidi"/>
                <w:color w:val="1D1D20"/>
                <w:spacing w:val="-5"/>
                <w:kern w:val="0"/>
                <w:sz w:val="20"/>
                <w:szCs w:val="20"/>
                <w:lang w:eastAsia="en-ZA"/>
                <w14:ligatures w14:val="none"/>
              </w:rPr>
              <w:br/>
              <w:t>• Use appropriate PPE (helmets, gloves, steel-toed boots)</w:t>
            </w:r>
            <w:r w:rsidRPr="007E65C9">
              <w:rPr>
                <w:rFonts w:asciiTheme="minorBidi" w:eastAsia="Times New Roman" w:hAnsiTheme="minorBidi"/>
                <w:color w:val="1D1D20"/>
                <w:spacing w:val="-5"/>
                <w:kern w:val="0"/>
                <w:sz w:val="20"/>
                <w:szCs w:val="20"/>
                <w:lang w:eastAsia="en-ZA"/>
                <w14:ligatures w14:val="none"/>
              </w:rPr>
              <w:br/>
              <w:t>• Approach horses calmly; never stand directly behind or too close to hindquarters</w:t>
            </w:r>
            <w:r w:rsidRPr="007E65C9">
              <w:rPr>
                <w:rFonts w:asciiTheme="minorBidi" w:eastAsia="Times New Roman" w:hAnsiTheme="minorBidi"/>
                <w:color w:val="1D1D20"/>
                <w:spacing w:val="-5"/>
                <w:kern w:val="0"/>
                <w:sz w:val="20"/>
                <w:szCs w:val="20"/>
                <w:lang w:eastAsia="en-ZA"/>
                <w14:ligatures w14:val="none"/>
              </w:rPr>
              <w:br/>
              <w:t>• Use barrier systems (e.g., cross-ties with quick-release snaps)</w:t>
            </w:r>
            <w:r w:rsidRPr="007E65C9">
              <w:rPr>
                <w:rFonts w:asciiTheme="minorBidi" w:eastAsia="Times New Roman" w:hAnsiTheme="minorBidi"/>
                <w:color w:val="1D1D20"/>
                <w:spacing w:val="-5"/>
                <w:kern w:val="0"/>
                <w:sz w:val="20"/>
                <w:szCs w:val="20"/>
                <w:lang w:eastAsia="en-ZA"/>
                <w14:ligatures w14:val="none"/>
              </w:rPr>
              <w:br/>
              <w:t>• Post warning signs for stallions or known-aggressive horses</w:t>
            </w:r>
          </w:p>
        </w:tc>
        <w:tc>
          <w:tcPr>
            <w:tcW w:w="2593" w:type="dxa"/>
            <w:hideMark/>
          </w:tcPr>
          <w:p w14:paraId="16468117"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r>
      <w:tr w:rsidR="007E65C9" w:rsidRPr="00326469" w14:paraId="3CFB4090" w14:textId="77777777" w:rsidTr="00326469">
        <w:trPr>
          <w:trHeight w:val="127"/>
        </w:trPr>
        <w:tc>
          <w:tcPr>
            <w:cnfStyle w:val="001000000000" w:firstRow="0" w:lastRow="0" w:firstColumn="1" w:lastColumn="0" w:oddVBand="0" w:evenVBand="0" w:oddHBand="0" w:evenHBand="0" w:firstRowFirstColumn="0" w:firstRowLastColumn="0" w:lastRowFirstColumn="0" w:lastRowLastColumn="0"/>
            <w:tcW w:w="1986" w:type="dxa"/>
            <w:hideMark/>
          </w:tcPr>
          <w:p w14:paraId="21903AFD"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lastRenderedPageBreak/>
              <w:t>Slips, trips, and falls</w:t>
            </w:r>
          </w:p>
        </w:tc>
        <w:tc>
          <w:tcPr>
            <w:tcW w:w="1636" w:type="dxa"/>
            <w:hideMark/>
          </w:tcPr>
          <w:p w14:paraId="3533C963"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All personnel</w:t>
            </w:r>
          </w:p>
        </w:tc>
        <w:tc>
          <w:tcPr>
            <w:tcW w:w="1254" w:type="dxa"/>
            <w:hideMark/>
          </w:tcPr>
          <w:p w14:paraId="1EC1ADC3"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Medium-High</w:t>
            </w:r>
          </w:p>
        </w:tc>
        <w:tc>
          <w:tcPr>
            <w:tcW w:w="2596" w:type="dxa"/>
            <w:hideMark/>
          </w:tcPr>
          <w:p w14:paraId="0733E0AB"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Maintain clean, dry, and well-lit walkways</w:t>
            </w:r>
            <w:r w:rsidRPr="007E65C9">
              <w:rPr>
                <w:rFonts w:asciiTheme="minorBidi" w:eastAsia="Times New Roman" w:hAnsiTheme="minorBidi"/>
                <w:color w:val="1D1D20"/>
                <w:spacing w:val="-5"/>
                <w:kern w:val="0"/>
                <w:sz w:val="20"/>
                <w:szCs w:val="20"/>
                <w:lang w:eastAsia="en-ZA"/>
                <w14:ligatures w14:val="none"/>
              </w:rPr>
              <w:br/>
              <w:t>• Use non-slip flooring in wash bays and aisles</w:t>
            </w:r>
            <w:r w:rsidRPr="007E65C9">
              <w:rPr>
                <w:rFonts w:asciiTheme="minorBidi" w:eastAsia="Times New Roman" w:hAnsiTheme="minorBidi"/>
                <w:color w:val="1D1D20"/>
                <w:spacing w:val="-5"/>
                <w:kern w:val="0"/>
                <w:sz w:val="20"/>
                <w:szCs w:val="20"/>
                <w:lang w:eastAsia="en-ZA"/>
                <w14:ligatures w14:val="none"/>
              </w:rPr>
              <w:br/>
              <w:t>• Keep aisles clear of hoses, buckets, and tack</w:t>
            </w:r>
            <w:r w:rsidRPr="007E65C9">
              <w:rPr>
                <w:rFonts w:asciiTheme="minorBidi" w:eastAsia="Times New Roman" w:hAnsiTheme="minorBidi"/>
                <w:color w:val="1D1D20"/>
                <w:spacing w:val="-5"/>
                <w:kern w:val="0"/>
                <w:sz w:val="20"/>
                <w:szCs w:val="20"/>
                <w:lang w:eastAsia="en-ZA"/>
                <w14:ligatures w14:val="none"/>
              </w:rPr>
              <w:br/>
              <w:t>• Require non-slip footwear</w:t>
            </w:r>
          </w:p>
        </w:tc>
        <w:tc>
          <w:tcPr>
            <w:tcW w:w="2593" w:type="dxa"/>
            <w:hideMark/>
          </w:tcPr>
          <w:p w14:paraId="6C3EB6E4"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597F5E63" w14:textId="77777777" w:rsidTr="00326469">
        <w:trPr>
          <w:cnfStyle w:val="000000100000" w:firstRow="0" w:lastRow="0" w:firstColumn="0" w:lastColumn="0" w:oddVBand="0" w:evenVBand="0" w:oddHBand="1"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986" w:type="dxa"/>
            <w:hideMark/>
          </w:tcPr>
          <w:p w14:paraId="0DE8B858"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Manual handling injuries (lifting hay, feed, equipment)</w:t>
            </w:r>
          </w:p>
        </w:tc>
        <w:tc>
          <w:tcPr>
            <w:tcW w:w="1636" w:type="dxa"/>
            <w:hideMark/>
          </w:tcPr>
          <w:p w14:paraId="33F4CE41"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Stable staff, delivery personnel</w:t>
            </w:r>
          </w:p>
        </w:tc>
        <w:tc>
          <w:tcPr>
            <w:tcW w:w="1254" w:type="dxa"/>
            <w:hideMark/>
          </w:tcPr>
          <w:p w14:paraId="519955A0"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c>
          <w:tcPr>
            <w:tcW w:w="2596" w:type="dxa"/>
            <w:hideMark/>
          </w:tcPr>
          <w:p w14:paraId="0276B5F1"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Provide mechanical aids (wheelbarrows, trolleys)</w:t>
            </w:r>
            <w:r w:rsidRPr="007E65C9">
              <w:rPr>
                <w:rFonts w:asciiTheme="minorBidi" w:eastAsia="Times New Roman" w:hAnsiTheme="minorBidi"/>
                <w:color w:val="1D1D20"/>
                <w:spacing w:val="-5"/>
                <w:kern w:val="0"/>
                <w:sz w:val="20"/>
                <w:szCs w:val="20"/>
                <w:lang w:eastAsia="en-ZA"/>
                <w14:ligatures w14:val="none"/>
              </w:rPr>
              <w:br/>
              <w:t>• Train in safe lifting techniques</w:t>
            </w:r>
            <w:r w:rsidRPr="007E65C9">
              <w:rPr>
                <w:rFonts w:asciiTheme="minorBidi" w:eastAsia="Times New Roman" w:hAnsiTheme="minorBidi"/>
                <w:color w:val="1D1D20"/>
                <w:spacing w:val="-5"/>
                <w:kern w:val="0"/>
                <w:sz w:val="20"/>
                <w:szCs w:val="20"/>
                <w:lang w:eastAsia="en-ZA"/>
                <w14:ligatures w14:val="none"/>
              </w:rPr>
              <w:br/>
              <w:t>• Store heavy items at waist height</w:t>
            </w:r>
            <w:r w:rsidRPr="007E65C9">
              <w:rPr>
                <w:rFonts w:asciiTheme="minorBidi" w:eastAsia="Times New Roman" w:hAnsiTheme="minorBidi"/>
                <w:color w:val="1D1D20"/>
                <w:spacing w:val="-5"/>
                <w:kern w:val="0"/>
                <w:sz w:val="20"/>
                <w:szCs w:val="20"/>
                <w:lang w:eastAsia="en-ZA"/>
                <w14:ligatures w14:val="none"/>
              </w:rPr>
              <w:br/>
              <w:t>• Encourage team lifts for loads &gt;20 kg</w:t>
            </w:r>
          </w:p>
        </w:tc>
        <w:tc>
          <w:tcPr>
            <w:tcW w:w="2593" w:type="dxa"/>
            <w:hideMark/>
          </w:tcPr>
          <w:p w14:paraId="1F2E97B9"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090E5BB7" w14:textId="77777777" w:rsidTr="00326469">
        <w:trPr>
          <w:trHeight w:val="1906"/>
        </w:trPr>
        <w:tc>
          <w:tcPr>
            <w:cnfStyle w:val="001000000000" w:firstRow="0" w:lastRow="0" w:firstColumn="1" w:lastColumn="0" w:oddVBand="0" w:evenVBand="0" w:oddHBand="0" w:evenHBand="0" w:firstRowFirstColumn="0" w:firstRowLastColumn="0" w:lastRowFirstColumn="0" w:lastRowLastColumn="0"/>
            <w:tcW w:w="1986" w:type="dxa"/>
            <w:hideMark/>
          </w:tcPr>
          <w:p w14:paraId="0654E611"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 xml:space="preserve">Exposure to zoonotic </w:t>
            </w:r>
            <w:proofErr w:type="gramStart"/>
            <w:r w:rsidRPr="007E65C9">
              <w:rPr>
                <w:rFonts w:asciiTheme="minorBidi" w:eastAsia="Times New Roman" w:hAnsiTheme="minorBidi"/>
                <w:color w:val="111827"/>
                <w:spacing w:val="5"/>
                <w:kern w:val="0"/>
                <w:sz w:val="20"/>
                <w:szCs w:val="20"/>
                <w:bdr w:val="single" w:sz="2" w:space="0" w:color="E3E3E3" w:frame="1"/>
                <w:lang w:eastAsia="en-ZA"/>
                <w14:ligatures w14:val="none"/>
              </w:rPr>
              <w:t>diseases</w:t>
            </w:r>
            <w:r w:rsidRPr="007E65C9">
              <w:rPr>
                <w:rFonts w:asciiTheme="minorBidi" w:eastAsia="Times New Roman" w:hAnsiTheme="minorBidi"/>
                <w:color w:val="1D1D20"/>
                <w:spacing w:val="-5"/>
                <w:kern w:val="0"/>
                <w:sz w:val="20"/>
                <w:szCs w:val="20"/>
                <w:lang w:eastAsia="en-ZA"/>
                <w14:ligatures w14:val="none"/>
              </w:rPr>
              <w:t>(</w:t>
            </w:r>
            <w:proofErr w:type="gramEnd"/>
            <w:r w:rsidRPr="007E65C9">
              <w:rPr>
                <w:rFonts w:asciiTheme="minorBidi" w:eastAsia="Times New Roman" w:hAnsiTheme="minorBidi"/>
                <w:color w:val="1D1D20"/>
                <w:spacing w:val="-5"/>
                <w:kern w:val="0"/>
                <w:sz w:val="20"/>
                <w:szCs w:val="20"/>
                <w:lang w:eastAsia="en-ZA"/>
                <w14:ligatures w14:val="none"/>
              </w:rPr>
              <w:t>e.g., ringworm, leptospirosis, salmonella)</w:t>
            </w:r>
          </w:p>
        </w:tc>
        <w:tc>
          <w:tcPr>
            <w:tcW w:w="1636" w:type="dxa"/>
            <w:hideMark/>
          </w:tcPr>
          <w:p w14:paraId="020AD573"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Grooms, vets, handlers</w:t>
            </w:r>
          </w:p>
        </w:tc>
        <w:tc>
          <w:tcPr>
            <w:tcW w:w="1254" w:type="dxa"/>
            <w:hideMark/>
          </w:tcPr>
          <w:p w14:paraId="74AB43E3"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c>
          <w:tcPr>
            <w:tcW w:w="2596" w:type="dxa"/>
            <w:hideMark/>
          </w:tcPr>
          <w:p w14:paraId="695854A0"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Implement strict hygiene protocols (handwashing, disinfectants)</w:t>
            </w:r>
            <w:r w:rsidRPr="007E65C9">
              <w:rPr>
                <w:rFonts w:asciiTheme="minorBidi" w:eastAsia="Times New Roman" w:hAnsiTheme="minorBidi"/>
                <w:color w:val="1D1D20"/>
                <w:spacing w:val="-5"/>
                <w:kern w:val="0"/>
                <w:sz w:val="20"/>
                <w:szCs w:val="20"/>
                <w:lang w:eastAsia="en-ZA"/>
                <w14:ligatures w14:val="none"/>
              </w:rPr>
              <w:br/>
              <w:t>• Use gloves when handling sick animals or manure</w:t>
            </w:r>
            <w:r w:rsidRPr="007E65C9">
              <w:rPr>
                <w:rFonts w:asciiTheme="minorBidi" w:eastAsia="Times New Roman" w:hAnsiTheme="minorBidi"/>
                <w:color w:val="1D1D20"/>
                <w:spacing w:val="-5"/>
                <w:kern w:val="0"/>
                <w:sz w:val="20"/>
                <w:szCs w:val="20"/>
                <w:lang w:eastAsia="en-ZA"/>
                <w14:ligatures w14:val="none"/>
              </w:rPr>
              <w:br/>
              <w:t>• Isolate sick horses promptly</w:t>
            </w:r>
            <w:r w:rsidRPr="007E65C9">
              <w:rPr>
                <w:rFonts w:asciiTheme="minorBidi" w:eastAsia="Times New Roman" w:hAnsiTheme="minorBidi"/>
                <w:color w:val="1D1D20"/>
                <w:spacing w:val="-5"/>
                <w:kern w:val="0"/>
                <w:sz w:val="20"/>
                <w:szCs w:val="20"/>
                <w:lang w:eastAsia="en-ZA"/>
                <w14:ligatures w14:val="none"/>
              </w:rPr>
              <w:br/>
              <w:t>• Provide vaccinations where applicable (e.g., tetanus for staff)</w:t>
            </w:r>
          </w:p>
        </w:tc>
        <w:tc>
          <w:tcPr>
            <w:tcW w:w="2593" w:type="dxa"/>
            <w:hideMark/>
          </w:tcPr>
          <w:p w14:paraId="7CB363F3"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71E4372D" w14:textId="77777777" w:rsidTr="00326469">
        <w:trPr>
          <w:cnfStyle w:val="000000100000" w:firstRow="0" w:lastRow="0" w:firstColumn="0" w:lastColumn="0" w:oddVBand="0" w:evenVBand="0" w:oddHBand="1" w:evenHBand="0" w:firstRowFirstColumn="0" w:firstRowLastColumn="0" w:lastRowFirstColumn="0" w:lastRowLastColumn="0"/>
          <w:trHeight w:val="1593"/>
        </w:trPr>
        <w:tc>
          <w:tcPr>
            <w:cnfStyle w:val="001000000000" w:firstRow="0" w:lastRow="0" w:firstColumn="1" w:lastColumn="0" w:oddVBand="0" w:evenVBand="0" w:oddHBand="0" w:evenHBand="0" w:firstRowFirstColumn="0" w:firstRowLastColumn="0" w:lastRowFirstColumn="0" w:lastRowLastColumn="0"/>
            <w:tcW w:w="1986" w:type="dxa"/>
            <w:hideMark/>
          </w:tcPr>
          <w:p w14:paraId="06E12778"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 xml:space="preserve">Allergic reactions (dust, </w:t>
            </w:r>
            <w:proofErr w:type="spellStart"/>
            <w:r w:rsidRPr="007E65C9">
              <w:rPr>
                <w:rFonts w:asciiTheme="minorBidi" w:eastAsia="Times New Roman" w:hAnsiTheme="minorBidi"/>
                <w:color w:val="111827"/>
                <w:spacing w:val="5"/>
                <w:kern w:val="0"/>
                <w:sz w:val="20"/>
                <w:szCs w:val="20"/>
                <w:bdr w:val="single" w:sz="2" w:space="0" w:color="E3E3E3" w:frame="1"/>
                <w:lang w:eastAsia="en-ZA"/>
                <w14:ligatures w14:val="none"/>
              </w:rPr>
              <w:t>mold</w:t>
            </w:r>
            <w:proofErr w:type="spellEnd"/>
            <w:r w:rsidRPr="007E65C9">
              <w:rPr>
                <w:rFonts w:asciiTheme="minorBidi" w:eastAsia="Times New Roman" w:hAnsiTheme="minorBidi"/>
                <w:color w:val="111827"/>
                <w:spacing w:val="5"/>
                <w:kern w:val="0"/>
                <w:sz w:val="20"/>
                <w:szCs w:val="20"/>
                <w:bdr w:val="single" w:sz="2" w:space="0" w:color="E3E3E3" w:frame="1"/>
                <w:lang w:eastAsia="en-ZA"/>
                <w14:ligatures w14:val="none"/>
              </w:rPr>
              <w:t>, animal dander)</w:t>
            </w:r>
          </w:p>
        </w:tc>
        <w:tc>
          <w:tcPr>
            <w:tcW w:w="1636" w:type="dxa"/>
            <w:hideMark/>
          </w:tcPr>
          <w:p w14:paraId="06B3CB9D"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Staff with sensitivities</w:t>
            </w:r>
          </w:p>
        </w:tc>
        <w:tc>
          <w:tcPr>
            <w:tcW w:w="1254" w:type="dxa"/>
            <w:hideMark/>
          </w:tcPr>
          <w:p w14:paraId="3A96EF2C"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Low-Medium</w:t>
            </w:r>
          </w:p>
        </w:tc>
        <w:tc>
          <w:tcPr>
            <w:tcW w:w="2596" w:type="dxa"/>
            <w:hideMark/>
          </w:tcPr>
          <w:p w14:paraId="4B623A1C"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Ensure good ventilation in stables</w:t>
            </w:r>
            <w:r w:rsidRPr="007E65C9">
              <w:rPr>
                <w:rFonts w:asciiTheme="minorBidi" w:eastAsia="Times New Roman" w:hAnsiTheme="minorBidi"/>
                <w:color w:val="1D1D20"/>
                <w:spacing w:val="-5"/>
                <w:kern w:val="0"/>
                <w:sz w:val="20"/>
                <w:szCs w:val="20"/>
                <w:lang w:eastAsia="en-ZA"/>
                <w14:ligatures w14:val="none"/>
              </w:rPr>
              <w:br/>
              <w:t>• Use low-dust bedding and feed</w:t>
            </w:r>
            <w:r w:rsidRPr="007E65C9">
              <w:rPr>
                <w:rFonts w:asciiTheme="minorBidi" w:eastAsia="Times New Roman" w:hAnsiTheme="minorBidi"/>
                <w:color w:val="1D1D20"/>
                <w:spacing w:val="-5"/>
                <w:kern w:val="0"/>
                <w:sz w:val="20"/>
                <w:szCs w:val="20"/>
                <w:lang w:eastAsia="en-ZA"/>
                <w14:ligatures w14:val="none"/>
              </w:rPr>
              <w:br/>
              <w:t>• Provide dust masks/respirators if needed</w:t>
            </w:r>
            <w:r w:rsidRPr="007E65C9">
              <w:rPr>
                <w:rFonts w:asciiTheme="minorBidi" w:eastAsia="Times New Roman" w:hAnsiTheme="minorBidi"/>
                <w:color w:val="1D1D20"/>
                <w:spacing w:val="-5"/>
                <w:kern w:val="0"/>
                <w:sz w:val="20"/>
                <w:szCs w:val="20"/>
                <w:lang w:eastAsia="en-ZA"/>
                <w14:ligatures w14:val="none"/>
              </w:rPr>
              <w:br/>
              <w:t>• Offer health surveillance for at-risk workers</w:t>
            </w:r>
          </w:p>
        </w:tc>
        <w:tc>
          <w:tcPr>
            <w:tcW w:w="2593" w:type="dxa"/>
            <w:hideMark/>
          </w:tcPr>
          <w:p w14:paraId="125C16D2"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26018F8E" w14:textId="77777777" w:rsidTr="00326469">
        <w:trPr>
          <w:trHeight w:val="1593"/>
        </w:trPr>
        <w:tc>
          <w:tcPr>
            <w:cnfStyle w:val="001000000000" w:firstRow="0" w:lastRow="0" w:firstColumn="1" w:lastColumn="0" w:oddVBand="0" w:evenVBand="0" w:oddHBand="0" w:evenHBand="0" w:firstRowFirstColumn="0" w:firstRowLastColumn="0" w:lastRowFirstColumn="0" w:lastRowLastColumn="0"/>
            <w:tcW w:w="1986" w:type="dxa"/>
            <w:hideMark/>
          </w:tcPr>
          <w:p w14:paraId="5B259EB9"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 xml:space="preserve">Noise </w:t>
            </w:r>
            <w:proofErr w:type="gramStart"/>
            <w:r w:rsidRPr="007E65C9">
              <w:rPr>
                <w:rFonts w:asciiTheme="minorBidi" w:eastAsia="Times New Roman" w:hAnsiTheme="minorBidi"/>
                <w:color w:val="111827"/>
                <w:spacing w:val="5"/>
                <w:kern w:val="0"/>
                <w:sz w:val="20"/>
                <w:szCs w:val="20"/>
                <w:bdr w:val="single" w:sz="2" w:space="0" w:color="E3E3E3" w:frame="1"/>
                <w:lang w:eastAsia="en-ZA"/>
                <w14:ligatures w14:val="none"/>
              </w:rPr>
              <w:t>exposure</w:t>
            </w:r>
            <w:r w:rsidRPr="007E65C9">
              <w:rPr>
                <w:rFonts w:asciiTheme="minorBidi" w:eastAsia="Times New Roman" w:hAnsiTheme="minorBidi"/>
                <w:color w:val="1D1D20"/>
                <w:spacing w:val="-5"/>
                <w:kern w:val="0"/>
                <w:sz w:val="20"/>
                <w:szCs w:val="20"/>
                <w:lang w:eastAsia="en-ZA"/>
                <w14:ligatures w14:val="none"/>
              </w:rPr>
              <w:t>(</w:t>
            </w:r>
            <w:proofErr w:type="gramEnd"/>
            <w:r w:rsidRPr="007E65C9">
              <w:rPr>
                <w:rFonts w:asciiTheme="minorBidi" w:eastAsia="Times New Roman" w:hAnsiTheme="minorBidi"/>
                <w:color w:val="1D1D20"/>
                <w:spacing w:val="-5"/>
                <w:kern w:val="0"/>
                <w:sz w:val="20"/>
                <w:szCs w:val="20"/>
                <w:lang w:eastAsia="en-ZA"/>
                <w14:ligatures w14:val="none"/>
              </w:rPr>
              <w:t>e.g., clippers, machinery, horse vocalizations)</w:t>
            </w:r>
          </w:p>
        </w:tc>
        <w:tc>
          <w:tcPr>
            <w:tcW w:w="1636" w:type="dxa"/>
            <w:hideMark/>
          </w:tcPr>
          <w:p w14:paraId="4D471645"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Grooms, farriers, maintenance staff</w:t>
            </w:r>
          </w:p>
        </w:tc>
        <w:tc>
          <w:tcPr>
            <w:tcW w:w="1254" w:type="dxa"/>
            <w:hideMark/>
          </w:tcPr>
          <w:p w14:paraId="3B2E2098"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c>
          <w:tcPr>
            <w:tcW w:w="2596" w:type="dxa"/>
            <w:hideMark/>
          </w:tcPr>
          <w:p w14:paraId="73A544A7"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Limit exposure time to loud equipment</w:t>
            </w:r>
            <w:r w:rsidRPr="007E65C9">
              <w:rPr>
                <w:rFonts w:asciiTheme="minorBidi" w:eastAsia="Times New Roman" w:hAnsiTheme="minorBidi"/>
                <w:color w:val="1D1D20"/>
                <w:spacing w:val="-5"/>
                <w:kern w:val="0"/>
                <w:sz w:val="20"/>
                <w:szCs w:val="20"/>
                <w:lang w:eastAsia="en-ZA"/>
                <w14:ligatures w14:val="none"/>
              </w:rPr>
              <w:br/>
              <w:t>• Provide hearing protection where noise &gt;85 dB</w:t>
            </w:r>
            <w:r w:rsidRPr="007E65C9">
              <w:rPr>
                <w:rFonts w:asciiTheme="minorBidi" w:eastAsia="Times New Roman" w:hAnsiTheme="minorBidi"/>
                <w:color w:val="1D1D20"/>
                <w:spacing w:val="-5"/>
                <w:kern w:val="0"/>
                <w:sz w:val="20"/>
                <w:szCs w:val="20"/>
                <w:lang w:eastAsia="en-ZA"/>
                <w14:ligatures w14:val="none"/>
              </w:rPr>
              <w:br/>
            </w:r>
            <w:r w:rsidRPr="007E65C9">
              <w:rPr>
                <w:rFonts w:asciiTheme="minorBidi" w:eastAsia="Times New Roman" w:hAnsiTheme="minorBidi"/>
                <w:color w:val="1D1D20"/>
                <w:spacing w:val="-5"/>
                <w:kern w:val="0"/>
                <w:sz w:val="20"/>
                <w:szCs w:val="20"/>
                <w:lang w:eastAsia="en-ZA"/>
                <w14:ligatures w14:val="none"/>
              </w:rPr>
              <w:lastRenderedPageBreak/>
              <w:t>• Maintain equipment to reduce noise</w:t>
            </w:r>
          </w:p>
        </w:tc>
        <w:tc>
          <w:tcPr>
            <w:tcW w:w="2593" w:type="dxa"/>
            <w:hideMark/>
          </w:tcPr>
          <w:p w14:paraId="2647A7EA"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lastRenderedPageBreak/>
              <w:t>Low</w:t>
            </w:r>
          </w:p>
        </w:tc>
      </w:tr>
      <w:tr w:rsidR="007E65C9" w:rsidRPr="00326469" w14:paraId="0EA8ED77" w14:textId="77777777" w:rsidTr="00326469">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1986" w:type="dxa"/>
            <w:hideMark/>
          </w:tcPr>
          <w:p w14:paraId="24ED025F"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Needlestick or sharps injuries</w:t>
            </w:r>
          </w:p>
        </w:tc>
        <w:tc>
          <w:tcPr>
            <w:tcW w:w="1636" w:type="dxa"/>
            <w:hideMark/>
          </w:tcPr>
          <w:p w14:paraId="3380AA70"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Veterinarians, vet techs</w:t>
            </w:r>
          </w:p>
        </w:tc>
        <w:tc>
          <w:tcPr>
            <w:tcW w:w="1254" w:type="dxa"/>
            <w:hideMark/>
          </w:tcPr>
          <w:p w14:paraId="6A175FCE"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c>
          <w:tcPr>
            <w:tcW w:w="2596" w:type="dxa"/>
            <w:hideMark/>
          </w:tcPr>
          <w:p w14:paraId="1DC348DD"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Use safety-engineered needles/syringes</w:t>
            </w:r>
            <w:r w:rsidRPr="007E65C9">
              <w:rPr>
                <w:rFonts w:asciiTheme="minorBidi" w:eastAsia="Times New Roman" w:hAnsiTheme="minorBidi"/>
                <w:color w:val="1D1D20"/>
                <w:spacing w:val="-5"/>
                <w:kern w:val="0"/>
                <w:sz w:val="20"/>
                <w:szCs w:val="20"/>
                <w:lang w:eastAsia="en-ZA"/>
                <w14:ligatures w14:val="none"/>
              </w:rPr>
              <w:br/>
              <w:t>• Provide puncture-proof sharps containers</w:t>
            </w:r>
            <w:r w:rsidRPr="007E65C9">
              <w:rPr>
                <w:rFonts w:asciiTheme="minorBidi" w:eastAsia="Times New Roman" w:hAnsiTheme="minorBidi"/>
                <w:color w:val="1D1D20"/>
                <w:spacing w:val="-5"/>
                <w:kern w:val="0"/>
                <w:sz w:val="20"/>
                <w:szCs w:val="20"/>
                <w:lang w:eastAsia="en-ZA"/>
                <w14:ligatures w14:val="none"/>
              </w:rPr>
              <w:br/>
              <w:t>• Train in safe disposal procedures</w:t>
            </w:r>
          </w:p>
        </w:tc>
        <w:tc>
          <w:tcPr>
            <w:tcW w:w="2593" w:type="dxa"/>
            <w:hideMark/>
          </w:tcPr>
          <w:p w14:paraId="67CF16C2"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02D8CBD4" w14:textId="77777777" w:rsidTr="00326469">
        <w:trPr>
          <w:trHeight w:val="1593"/>
        </w:trPr>
        <w:tc>
          <w:tcPr>
            <w:cnfStyle w:val="001000000000" w:firstRow="0" w:lastRow="0" w:firstColumn="1" w:lastColumn="0" w:oddVBand="0" w:evenVBand="0" w:oddHBand="0" w:evenHBand="0" w:firstRowFirstColumn="0" w:firstRowLastColumn="0" w:lastRowFirstColumn="0" w:lastRowLastColumn="0"/>
            <w:tcW w:w="1986" w:type="dxa"/>
            <w:hideMark/>
          </w:tcPr>
          <w:p w14:paraId="01AAB1AC"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Working alone with horses</w:t>
            </w:r>
          </w:p>
        </w:tc>
        <w:tc>
          <w:tcPr>
            <w:tcW w:w="1636" w:type="dxa"/>
            <w:hideMark/>
          </w:tcPr>
          <w:p w14:paraId="0C6EB2E2"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Solo workers (e.g., night checks, remote paddocks)</w:t>
            </w:r>
          </w:p>
        </w:tc>
        <w:tc>
          <w:tcPr>
            <w:tcW w:w="1254" w:type="dxa"/>
            <w:hideMark/>
          </w:tcPr>
          <w:p w14:paraId="0DD13FB4"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c>
          <w:tcPr>
            <w:tcW w:w="2596" w:type="dxa"/>
            <w:hideMark/>
          </w:tcPr>
          <w:p w14:paraId="2F859E52"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Implement a “buddy system” or check-in protocol</w:t>
            </w:r>
            <w:r w:rsidRPr="007E65C9">
              <w:rPr>
                <w:rFonts w:asciiTheme="minorBidi" w:eastAsia="Times New Roman" w:hAnsiTheme="minorBidi"/>
                <w:color w:val="1D1D20"/>
                <w:spacing w:val="-5"/>
                <w:kern w:val="0"/>
                <w:sz w:val="20"/>
                <w:szCs w:val="20"/>
                <w:lang w:eastAsia="en-ZA"/>
                <w14:ligatures w14:val="none"/>
              </w:rPr>
              <w:br/>
              <w:t>• Provide mobile communication devices</w:t>
            </w:r>
            <w:r w:rsidRPr="007E65C9">
              <w:rPr>
                <w:rFonts w:asciiTheme="minorBidi" w:eastAsia="Times New Roman" w:hAnsiTheme="minorBidi"/>
                <w:color w:val="1D1D20"/>
                <w:spacing w:val="-5"/>
                <w:kern w:val="0"/>
                <w:sz w:val="20"/>
                <w:szCs w:val="20"/>
                <w:lang w:eastAsia="en-ZA"/>
                <w14:ligatures w14:val="none"/>
              </w:rPr>
              <w:br/>
              <w:t>• Conduct lone worker risk assessments</w:t>
            </w:r>
          </w:p>
        </w:tc>
        <w:tc>
          <w:tcPr>
            <w:tcW w:w="2593" w:type="dxa"/>
            <w:hideMark/>
          </w:tcPr>
          <w:p w14:paraId="34177463"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4FD92D0F" w14:textId="77777777" w:rsidTr="00326469">
        <w:trPr>
          <w:cnfStyle w:val="000000100000" w:firstRow="0" w:lastRow="0" w:firstColumn="0" w:lastColumn="0" w:oddVBand="0" w:evenVBand="0" w:oddHBand="1" w:evenHBand="0" w:firstRowFirstColumn="0" w:firstRowLastColumn="0" w:lastRowFirstColumn="0" w:lastRowLastColumn="0"/>
          <w:trHeight w:val="1593"/>
        </w:trPr>
        <w:tc>
          <w:tcPr>
            <w:cnfStyle w:val="001000000000" w:firstRow="0" w:lastRow="0" w:firstColumn="1" w:lastColumn="0" w:oddVBand="0" w:evenVBand="0" w:oddHBand="0" w:evenHBand="0" w:firstRowFirstColumn="0" w:firstRowLastColumn="0" w:lastRowFirstColumn="0" w:lastRowLastColumn="0"/>
            <w:tcW w:w="1986" w:type="dxa"/>
            <w:hideMark/>
          </w:tcPr>
          <w:p w14:paraId="52103548" w14:textId="566F56BA"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Extreme weather exposure</w:t>
            </w:r>
            <w:r w:rsidR="00326469" w:rsidRPr="00326469">
              <w:rPr>
                <w:rFonts w:asciiTheme="minorBidi" w:eastAsia="Times New Roman" w:hAnsiTheme="minorBidi"/>
                <w:color w:val="111827"/>
                <w:spacing w:val="5"/>
                <w:kern w:val="0"/>
                <w:sz w:val="20"/>
                <w:szCs w:val="20"/>
                <w:bdr w:val="single" w:sz="2" w:space="0" w:color="E3E3E3" w:frame="1"/>
                <w:lang w:eastAsia="en-ZA"/>
                <w14:ligatures w14:val="none"/>
              </w:rPr>
              <w:t xml:space="preserve"> </w:t>
            </w:r>
            <w:r w:rsidRPr="007E65C9">
              <w:rPr>
                <w:rFonts w:asciiTheme="minorBidi" w:eastAsia="Times New Roman" w:hAnsiTheme="minorBidi"/>
                <w:color w:val="1D1D20"/>
                <w:spacing w:val="-5"/>
                <w:kern w:val="0"/>
                <w:sz w:val="20"/>
                <w:szCs w:val="20"/>
                <w:lang w:eastAsia="en-ZA"/>
                <w14:ligatures w14:val="none"/>
              </w:rPr>
              <w:t>(heat, cold, UV)</w:t>
            </w:r>
          </w:p>
        </w:tc>
        <w:tc>
          <w:tcPr>
            <w:tcW w:w="1636" w:type="dxa"/>
            <w:hideMark/>
          </w:tcPr>
          <w:p w14:paraId="52D8E243"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Outdoor workers (riders, field staff)</w:t>
            </w:r>
          </w:p>
        </w:tc>
        <w:tc>
          <w:tcPr>
            <w:tcW w:w="1254" w:type="dxa"/>
            <w:hideMark/>
          </w:tcPr>
          <w:p w14:paraId="656D07FE"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c>
          <w:tcPr>
            <w:tcW w:w="2596" w:type="dxa"/>
            <w:hideMark/>
          </w:tcPr>
          <w:p w14:paraId="22D88B71"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Provide sun protection (hats, sunscreen)</w:t>
            </w:r>
            <w:r w:rsidRPr="007E65C9">
              <w:rPr>
                <w:rFonts w:asciiTheme="minorBidi" w:eastAsia="Times New Roman" w:hAnsiTheme="minorBidi"/>
                <w:color w:val="1D1D20"/>
                <w:spacing w:val="-5"/>
                <w:kern w:val="0"/>
                <w:sz w:val="20"/>
                <w:szCs w:val="20"/>
                <w:lang w:eastAsia="en-ZA"/>
                <w14:ligatures w14:val="none"/>
              </w:rPr>
              <w:br/>
              <w:t>• Allow hydration breaks and shaded rest areas</w:t>
            </w:r>
            <w:r w:rsidRPr="007E65C9">
              <w:rPr>
                <w:rFonts w:asciiTheme="minorBidi" w:eastAsia="Times New Roman" w:hAnsiTheme="minorBidi"/>
                <w:color w:val="1D1D20"/>
                <w:spacing w:val="-5"/>
                <w:kern w:val="0"/>
                <w:sz w:val="20"/>
                <w:szCs w:val="20"/>
                <w:lang w:eastAsia="en-ZA"/>
                <w14:ligatures w14:val="none"/>
              </w:rPr>
              <w:br/>
              <w:t>• Supply warm, waterproof clothing in cold/wet conditions</w:t>
            </w:r>
            <w:r w:rsidRPr="007E65C9">
              <w:rPr>
                <w:rFonts w:asciiTheme="minorBidi" w:eastAsia="Times New Roman" w:hAnsiTheme="minorBidi"/>
                <w:color w:val="1D1D20"/>
                <w:spacing w:val="-5"/>
                <w:kern w:val="0"/>
                <w:sz w:val="20"/>
                <w:szCs w:val="20"/>
                <w:lang w:eastAsia="en-ZA"/>
                <w14:ligatures w14:val="none"/>
              </w:rPr>
              <w:br/>
              <w:t>• Monitor for signs of heat/cold stress</w:t>
            </w:r>
          </w:p>
        </w:tc>
        <w:tc>
          <w:tcPr>
            <w:tcW w:w="2593" w:type="dxa"/>
            <w:hideMark/>
          </w:tcPr>
          <w:p w14:paraId="686A44AA" w14:textId="77777777" w:rsidR="007E65C9" w:rsidRPr="007E65C9" w:rsidRDefault="007E65C9" w:rsidP="007E65C9">
            <w:pPr>
              <w:spacing w:line="360" w:lineRule="atLeas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r w:rsidR="007E65C9" w:rsidRPr="00326469" w14:paraId="1135636B" w14:textId="77777777" w:rsidTr="00326469">
        <w:trPr>
          <w:trHeight w:val="1278"/>
        </w:trPr>
        <w:tc>
          <w:tcPr>
            <w:cnfStyle w:val="001000000000" w:firstRow="0" w:lastRow="0" w:firstColumn="1" w:lastColumn="0" w:oddVBand="0" w:evenVBand="0" w:oddHBand="0" w:evenHBand="0" w:firstRowFirstColumn="0" w:firstRowLastColumn="0" w:lastRowFirstColumn="0" w:lastRowLastColumn="0"/>
            <w:tcW w:w="1986" w:type="dxa"/>
            <w:hideMark/>
          </w:tcPr>
          <w:p w14:paraId="59A28997" w14:textId="77777777" w:rsidR="007E65C9" w:rsidRPr="007E65C9" w:rsidRDefault="007E65C9" w:rsidP="007E65C9">
            <w:pPr>
              <w:spacing w:line="360" w:lineRule="atLeast"/>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11827"/>
                <w:spacing w:val="5"/>
                <w:kern w:val="0"/>
                <w:sz w:val="20"/>
                <w:szCs w:val="20"/>
                <w:bdr w:val="single" w:sz="2" w:space="0" w:color="E3E3E3" w:frame="1"/>
                <w:lang w:eastAsia="en-ZA"/>
                <w14:ligatures w14:val="none"/>
              </w:rPr>
              <w:t>Fire or chemical hazards</w:t>
            </w:r>
          </w:p>
        </w:tc>
        <w:tc>
          <w:tcPr>
            <w:tcW w:w="1636" w:type="dxa"/>
            <w:hideMark/>
          </w:tcPr>
          <w:p w14:paraId="4B854A55"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All personnel</w:t>
            </w:r>
          </w:p>
        </w:tc>
        <w:tc>
          <w:tcPr>
            <w:tcW w:w="1254" w:type="dxa"/>
            <w:hideMark/>
          </w:tcPr>
          <w:p w14:paraId="53818EF9"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Medium</w:t>
            </w:r>
          </w:p>
        </w:tc>
        <w:tc>
          <w:tcPr>
            <w:tcW w:w="2596" w:type="dxa"/>
            <w:hideMark/>
          </w:tcPr>
          <w:p w14:paraId="2C56B61B"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 Store fuels, medications, and chemicals securely</w:t>
            </w:r>
            <w:r w:rsidRPr="007E65C9">
              <w:rPr>
                <w:rFonts w:asciiTheme="minorBidi" w:eastAsia="Times New Roman" w:hAnsiTheme="minorBidi"/>
                <w:color w:val="1D1D20"/>
                <w:spacing w:val="-5"/>
                <w:kern w:val="0"/>
                <w:sz w:val="20"/>
                <w:szCs w:val="20"/>
                <w:lang w:eastAsia="en-ZA"/>
                <w14:ligatures w14:val="none"/>
              </w:rPr>
              <w:br/>
              <w:t>• Maintain fire extinguishers and evacuation plans</w:t>
            </w:r>
            <w:r w:rsidRPr="007E65C9">
              <w:rPr>
                <w:rFonts w:asciiTheme="minorBidi" w:eastAsia="Times New Roman" w:hAnsiTheme="minorBidi"/>
                <w:color w:val="1D1D20"/>
                <w:spacing w:val="-5"/>
                <w:kern w:val="0"/>
                <w:sz w:val="20"/>
                <w:szCs w:val="20"/>
                <w:lang w:eastAsia="en-ZA"/>
                <w14:ligatures w14:val="none"/>
              </w:rPr>
              <w:br/>
              <w:t>• Train staff in fire safety and chemical handling (SDS access)</w:t>
            </w:r>
          </w:p>
        </w:tc>
        <w:tc>
          <w:tcPr>
            <w:tcW w:w="2593" w:type="dxa"/>
            <w:hideMark/>
          </w:tcPr>
          <w:p w14:paraId="159506DF" w14:textId="77777777" w:rsidR="007E65C9" w:rsidRPr="007E65C9" w:rsidRDefault="007E65C9" w:rsidP="007E65C9">
            <w:pPr>
              <w:spacing w:line="360" w:lineRule="atLeast"/>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1D1D20"/>
                <w:spacing w:val="-5"/>
                <w:kern w:val="0"/>
                <w:sz w:val="20"/>
                <w:szCs w:val="20"/>
                <w:lang w:eastAsia="en-ZA"/>
                <w14:ligatures w14:val="none"/>
              </w:rPr>
            </w:pPr>
            <w:r w:rsidRPr="007E65C9">
              <w:rPr>
                <w:rFonts w:asciiTheme="minorBidi" w:eastAsia="Times New Roman" w:hAnsiTheme="minorBidi"/>
                <w:color w:val="1D1D20"/>
                <w:spacing w:val="-5"/>
                <w:kern w:val="0"/>
                <w:sz w:val="20"/>
                <w:szCs w:val="20"/>
                <w:lang w:eastAsia="en-ZA"/>
                <w14:ligatures w14:val="none"/>
              </w:rPr>
              <w:t>Low</w:t>
            </w:r>
          </w:p>
        </w:tc>
      </w:tr>
    </w:tbl>
    <w:p w14:paraId="4833C182" w14:textId="371FD7E8"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04937691"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7E65C9">
        <w:rPr>
          <w:rFonts w:ascii="Arial" w:eastAsia="Times New Roman" w:hAnsi="Arial" w:cs="Arial"/>
          <w:b/>
          <w:bCs/>
          <w:color w:val="2C2C36"/>
          <w:kern w:val="0"/>
          <w:sz w:val="28"/>
          <w:szCs w:val="28"/>
          <w:lang w:eastAsia="en-ZA"/>
          <w14:ligatures w14:val="none"/>
        </w:rPr>
        <w:t>3. Emergency Procedures</w:t>
      </w:r>
    </w:p>
    <w:p w14:paraId="28384017" w14:textId="77777777" w:rsidR="007E65C9" w:rsidRPr="007E65C9" w:rsidRDefault="007E65C9" w:rsidP="007E65C9">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Injury from horse:</w:t>
      </w:r>
      <w:r w:rsidRPr="007E65C9">
        <w:rPr>
          <w:rFonts w:ascii="Arial" w:eastAsia="Times New Roman" w:hAnsi="Arial" w:cs="Arial"/>
          <w:color w:val="2C2C36"/>
          <w:spacing w:val="5"/>
          <w:kern w:val="0"/>
          <w:sz w:val="24"/>
          <w:szCs w:val="24"/>
          <w:lang w:eastAsia="en-ZA"/>
          <w14:ligatures w14:val="none"/>
        </w:rPr>
        <w:t xml:space="preserve"> Immediate first aid; call emergency services if serious; report incident per facility policy.</w:t>
      </w:r>
    </w:p>
    <w:p w14:paraId="10FF7AAA" w14:textId="77777777" w:rsidR="007E65C9" w:rsidRPr="007E65C9" w:rsidRDefault="007E65C9" w:rsidP="007E65C9">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Fire:</w:t>
      </w:r>
      <w:r w:rsidRPr="007E65C9">
        <w:rPr>
          <w:rFonts w:ascii="Arial" w:eastAsia="Times New Roman" w:hAnsi="Arial" w:cs="Arial"/>
          <w:color w:val="2C2C36"/>
          <w:spacing w:val="5"/>
          <w:kern w:val="0"/>
          <w:sz w:val="24"/>
          <w:szCs w:val="24"/>
          <w:lang w:eastAsia="en-ZA"/>
          <w14:ligatures w14:val="none"/>
        </w:rPr>
        <w:t xml:space="preserve"> Evacuation plan posted; designated assembly point; fire drills conducted quarterly.</w:t>
      </w:r>
    </w:p>
    <w:p w14:paraId="34118A19" w14:textId="77777777" w:rsidR="007E65C9" w:rsidRPr="007E65C9" w:rsidRDefault="007E65C9" w:rsidP="007E65C9">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lastRenderedPageBreak/>
        <w:t>Escapee horse:</w:t>
      </w:r>
      <w:r w:rsidRPr="007E65C9">
        <w:rPr>
          <w:rFonts w:ascii="Arial" w:eastAsia="Times New Roman" w:hAnsi="Arial" w:cs="Arial"/>
          <w:color w:val="2C2C36"/>
          <w:spacing w:val="5"/>
          <w:kern w:val="0"/>
          <w:sz w:val="24"/>
          <w:szCs w:val="24"/>
          <w:lang w:eastAsia="en-ZA"/>
          <w14:ligatures w14:val="none"/>
        </w:rPr>
        <w:t xml:space="preserve"> Trained staff to manage; avoid chasing; secure other horses; contact local authorities if needed.</w:t>
      </w:r>
    </w:p>
    <w:p w14:paraId="1FEBBFB8" w14:textId="77777777" w:rsidR="007E65C9" w:rsidRPr="007E65C9" w:rsidRDefault="007E65C9" w:rsidP="007E65C9">
      <w:pPr>
        <w:numPr>
          <w:ilvl w:val="0"/>
          <w:numId w:val="1"/>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Disease outbreak:</w:t>
      </w:r>
      <w:r w:rsidRPr="007E65C9">
        <w:rPr>
          <w:rFonts w:ascii="Arial" w:eastAsia="Times New Roman" w:hAnsi="Arial" w:cs="Arial"/>
          <w:color w:val="2C2C36"/>
          <w:spacing w:val="5"/>
          <w:kern w:val="0"/>
          <w:sz w:val="24"/>
          <w:szCs w:val="24"/>
          <w:lang w:eastAsia="en-ZA"/>
          <w14:ligatures w14:val="none"/>
        </w:rPr>
        <w:t xml:space="preserve"> Isolate affected animals; notify veterinarian; restrict movement; disinfect equipment.</w:t>
      </w:r>
    </w:p>
    <w:p w14:paraId="3226B921" w14:textId="5825A460"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299052D"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7E65C9">
        <w:rPr>
          <w:rFonts w:ascii="Arial" w:eastAsia="Times New Roman" w:hAnsi="Arial" w:cs="Arial"/>
          <w:b/>
          <w:bCs/>
          <w:color w:val="2C2C36"/>
          <w:kern w:val="0"/>
          <w:sz w:val="28"/>
          <w:szCs w:val="28"/>
          <w:lang w:eastAsia="en-ZA"/>
          <w14:ligatures w14:val="none"/>
        </w:rPr>
        <w:t>4. Training &amp; Competency</w:t>
      </w:r>
    </w:p>
    <w:p w14:paraId="13684F31" w14:textId="77777777" w:rsidR="007E65C9" w:rsidRPr="007E65C9" w:rsidRDefault="007E65C9" w:rsidP="007E65C9">
      <w:pPr>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All staff must complete induction training covering:</w:t>
      </w:r>
    </w:p>
    <w:p w14:paraId="23B2B4FD" w14:textId="7591097B" w:rsidR="007E65C9" w:rsidRPr="007E65C9" w:rsidRDefault="007E65C9" w:rsidP="007E65C9">
      <w:pPr>
        <w:numPr>
          <w:ilvl w:val="1"/>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 xml:space="preserve">Equine </w:t>
      </w:r>
      <w:r w:rsidRPr="007E65C9">
        <w:rPr>
          <w:rFonts w:ascii="Arial" w:eastAsia="Times New Roman" w:hAnsi="Arial" w:cs="Arial"/>
          <w:color w:val="2C2C36"/>
          <w:spacing w:val="5"/>
          <w:kern w:val="0"/>
          <w:sz w:val="24"/>
          <w:szCs w:val="24"/>
          <w:lang w:eastAsia="en-ZA"/>
          <w14:ligatures w14:val="none"/>
        </w:rPr>
        <w:t>behaviour</w:t>
      </w:r>
      <w:r w:rsidRPr="007E65C9">
        <w:rPr>
          <w:rFonts w:ascii="Arial" w:eastAsia="Times New Roman" w:hAnsi="Arial" w:cs="Arial"/>
          <w:color w:val="2C2C36"/>
          <w:spacing w:val="5"/>
          <w:kern w:val="0"/>
          <w:sz w:val="24"/>
          <w:szCs w:val="24"/>
          <w:lang w:eastAsia="en-ZA"/>
          <w14:ligatures w14:val="none"/>
        </w:rPr>
        <w:t xml:space="preserve"> and body language</w:t>
      </w:r>
    </w:p>
    <w:p w14:paraId="19D60B81" w14:textId="77777777" w:rsidR="007E65C9" w:rsidRPr="007E65C9" w:rsidRDefault="007E65C9" w:rsidP="007E65C9">
      <w:pPr>
        <w:numPr>
          <w:ilvl w:val="1"/>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Safe handling techniques</w:t>
      </w:r>
    </w:p>
    <w:p w14:paraId="4384132E" w14:textId="77777777" w:rsidR="007E65C9" w:rsidRPr="007E65C9" w:rsidRDefault="007E65C9" w:rsidP="007E65C9">
      <w:pPr>
        <w:numPr>
          <w:ilvl w:val="1"/>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Emergency procedures</w:t>
      </w:r>
    </w:p>
    <w:p w14:paraId="3CE091D8" w14:textId="77777777" w:rsidR="007E65C9" w:rsidRPr="007E65C9" w:rsidRDefault="007E65C9" w:rsidP="007E65C9">
      <w:pPr>
        <w:numPr>
          <w:ilvl w:val="1"/>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PPE usage</w:t>
      </w:r>
    </w:p>
    <w:p w14:paraId="0E47E5E9" w14:textId="77777777" w:rsidR="007E65C9" w:rsidRPr="007E65C9" w:rsidRDefault="007E65C9" w:rsidP="007E65C9">
      <w:pPr>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Refresher training annually or after incidents.</w:t>
      </w:r>
    </w:p>
    <w:p w14:paraId="774BD855" w14:textId="77777777" w:rsidR="007E65C9" w:rsidRPr="007E65C9" w:rsidRDefault="007E65C9" w:rsidP="007E65C9">
      <w:pPr>
        <w:numPr>
          <w:ilvl w:val="0"/>
          <w:numId w:val="2"/>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Specialized roles (e.g., farriers, vets) require certified qualifications.</w:t>
      </w:r>
    </w:p>
    <w:p w14:paraId="33B73A07" w14:textId="3242752C"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739EFD8"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7E65C9">
        <w:rPr>
          <w:rFonts w:ascii="Arial" w:eastAsia="Times New Roman" w:hAnsi="Arial" w:cs="Arial"/>
          <w:b/>
          <w:bCs/>
          <w:color w:val="2C2C36"/>
          <w:kern w:val="0"/>
          <w:sz w:val="28"/>
          <w:szCs w:val="28"/>
          <w:lang w:eastAsia="en-ZA"/>
          <w14:ligatures w14:val="none"/>
        </w:rPr>
        <w:t>5. Personal Protective Equipment (PPE) Requirements</w:t>
      </w:r>
    </w:p>
    <w:p w14:paraId="24B2E805" w14:textId="77777777" w:rsidR="007E65C9" w:rsidRPr="007E65C9" w:rsidRDefault="007E65C9" w:rsidP="007E65C9">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Mandatory:</w:t>
      </w:r>
      <w:r w:rsidRPr="007E65C9">
        <w:rPr>
          <w:rFonts w:ascii="Arial" w:eastAsia="Times New Roman" w:hAnsi="Arial" w:cs="Arial"/>
          <w:color w:val="2C2C36"/>
          <w:spacing w:val="5"/>
          <w:kern w:val="0"/>
          <w:sz w:val="24"/>
          <w:szCs w:val="24"/>
          <w:lang w:eastAsia="en-ZA"/>
          <w14:ligatures w14:val="none"/>
        </w:rPr>
        <w:t xml:space="preserve"> ASTM/SEI-certified riding helmet (when mounted), steel-toed boots, gloves.</w:t>
      </w:r>
    </w:p>
    <w:p w14:paraId="7E7BC448" w14:textId="2E0934FC" w:rsidR="007E65C9" w:rsidRPr="007E65C9" w:rsidRDefault="007E65C9" w:rsidP="007E65C9">
      <w:pPr>
        <w:numPr>
          <w:ilvl w:val="0"/>
          <w:numId w:val="3"/>
        </w:num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Situational:</w:t>
      </w:r>
      <w:r w:rsidRPr="007E65C9">
        <w:rPr>
          <w:rFonts w:ascii="Arial" w:eastAsia="Times New Roman" w:hAnsi="Arial" w:cs="Arial"/>
          <w:color w:val="2C2C36"/>
          <w:spacing w:val="5"/>
          <w:kern w:val="0"/>
          <w:sz w:val="24"/>
          <w:szCs w:val="24"/>
          <w:lang w:eastAsia="en-ZA"/>
          <w14:ligatures w14:val="none"/>
        </w:rPr>
        <w:t xml:space="preserve"> Face shields (during dental work), respirators (</w:t>
      </w:r>
      <w:r w:rsidRPr="007E65C9">
        <w:rPr>
          <w:rFonts w:ascii="Arial" w:eastAsia="Times New Roman" w:hAnsi="Arial" w:cs="Arial"/>
          <w:color w:val="2C2C36"/>
          <w:spacing w:val="5"/>
          <w:kern w:val="0"/>
          <w:sz w:val="24"/>
          <w:szCs w:val="24"/>
          <w:lang w:eastAsia="en-ZA"/>
          <w14:ligatures w14:val="none"/>
        </w:rPr>
        <w:t>mouldy</w:t>
      </w:r>
      <w:r w:rsidRPr="007E65C9">
        <w:rPr>
          <w:rFonts w:ascii="Arial" w:eastAsia="Times New Roman" w:hAnsi="Arial" w:cs="Arial"/>
          <w:color w:val="2C2C36"/>
          <w:spacing w:val="5"/>
          <w:kern w:val="0"/>
          <w:sz w:val="24"/>
          <w:szCs w:val="24"/>
          <w:lang w:eastAsia="en-ZA"/>
          <w14:ligatures w14:val="none"/>
        </w:rPr>
        <w:t xml:space="preserve"> hay), hearing protection, waterproof gear.</w:t>
      </w:r>
    </w:p>
    <w:p w14:paraId="6D25EE65" w14:textId="1C38F196"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63379CCA"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7E65C9">
        <w:rPr>
          <w:rFonts w:ascii="Arial" w:eastAsia="Times New Roman" w:hAnsi="Arial" w:cs="Arial"/>
          <w:b/>
          <w:bCs/>
          <w:color w:val="2C2C36"/>
          <w:kern w:val="0"/>
          <w:sz w:val="28"/>
          <w:szCs w:val="28"/>
          <w:lang w:eastAsia="en-ZA"/>
          <w14:ligatures w14:val="none"/>
        </w:rPr>
        <w:t>6. Monitoring &amp; Review</w:t>
      </w:r>
    </w:p>
    <w:p w14:paraId="6786D436" w14:textId="77777777" w:rsidR="007E65C9" w:rsidRPr="007E65C9" w:rsidRDefault="007E65C9" w:rsidP="007E65C9">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Supervisors to conduct weekly safety walkthroughs.</w:t>
      </w:r>
    </w:p>
    <w:p w14:paraId="3A880BDC" w14:textId="77777777" w:rsidR="007E65C9" w:rsidRPr="007E65C9" w:rsidRDefault="007E65C9" w:rsidP="007E65C9">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Incident reports reviewed monthly.</w:t>
      </w:r>
    </w:p>
    <w:p w14:paraId="103BD483" w14:textId="77777777" w:rsidR="007E65C9" w:rsidRPr="007E65C9" w:rsidRDefault="007E65C9" w:rsidP="007E65C9">
      <w:pPr>
        <w:numPr>
          <w:ilvl w:val="0"/>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Full risk assessment reviewed annually or after:</w:t>
      </w:r>
    </w:p>
    <w:p w14:paraId="6254540B" w14:textId="77777777" w:rsidR="007E65C9" w:rsidRPr="007E65C9" w:rsidRDefault="007E65C9" w:rsidP="007E65C9">
      <w:pPr>
        <w:numPr>
          <w:ilvl w:val="1"/>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A serious incident</w:t>
      </w:r>
    </w:p>
    <w:p w14:paraId="58291B83" w14:textId="77777777" w:rsidR="007E65C9" w:rsidRPr="007E65C9" w:rsidRDefault="007E65C9" w:rsidP="007E65C9">
      <w:pPr>
        <w:numPr>
          <w:ilvl w:val="1"/>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Introduction of new equipment/procedures</w:t>
      </w:r>
    </w:p>
    <w:p w14:paraId="3C11518C" w14:textId="77777777" w:rsidR="007E65C9" w:rsidRPr="007E65C9" w:rsidRDefault="007E65C9" w:rsidP="007E65C9">
      <w:pPr>
        <w:numPr>
          <w:ilvl w:val="1"/>
          <w:numId w:val="4"/>
        </w:num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2C2C36"/>
          <w:spacing w:val="5"/>
          <w:kern w:val="0"/>
          <w:sz w:val="24"/>
          <w:szCs w:val="24"/>
          <w:lang w:eastAsia="en-ZA"/>
          <w14:ligatures w14:val="none"/>
        </w:rPr>
        <w:t>Changes in staff or facility layout</w:t>
      </w:r>
    </w:p>
    <w:p w14:paraId="5D8E7EDA"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outlineLvl w:val="2"/>
        <w:rPr>
          <w:rFonts w:ascii="Arial" w:eastAsia="Times New Roman" w:hAnsi="Arial" w:cs="Arial"/>
          <w:b/>
          <w:bCs/>
          <w:color w:val="2C2C36"/>
          <w:kern w:val="0"/>
          <w:sz w:val="28"/>
          <w:szCs w:val="28"/>
          <w:lang w:eastAsia="en-ZA"/>
          <w14:ligatures w14:val="none"/>
        </w:rPr>
      </w:pPr>
      <w:r w:rsidRPr="007E65C9">
        <w:rPr>
          <w:rFonts w:ascii="Arial" w:eastAsia="Times New Roman" w:hAnsi="Arial" w:cs="Arial"/>
          <w:b/>
          <w:bCs/>
          <w:color w:val="2C2C36"/>
          <w:kern w:val="0"/>
          <w:sz w:val="28"/>
          <w:szCs w:val="28"/>
          <w:lang w:eastAsia="en-ZA"/>
          <w14:ligatures w14:val="none"/>
        </w:rPr>
        <w:t>7. Signatures</w:t>
      </w:r>
    </w:p>
    <w:p w14:paraId="3EA56303"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Assessed By:</w:t>
      </w:r>
      <w:r w:rsidRPr="007E65C9">
        <w:rPr>
          <w:rFonts w:ascii="Arial" w:eastAsia="Times New Roman" w:hAnsi="Arial" w:cs="Arial"/>
          <w:color w:val="2C2C36"/>
          <w:spacing w:val="5"/>
          <w:kern w:val="0"/>
          <w:sz w:val="24"/>
          <w:szCs w:val="24"/>
          <w:lang w:eastAsia="en-ZA"/>
          <w14:ligatures w14:val="none"/>
        </w:rPr>
        <w:t xml:space="preserve"> _________________________</w:t>
      </w:r>
      <w:r w:rsidRPr="007E65C9">
        <w:rPr>
          <w:rFonts w:ascii="Arial" w:eastAsia="Times New Roman" w:hAnsi="Arial" w:cs="Arial"/>
          <w:color w:val="2C2C36"/>
          <w:spacing w:val="5"/>
          <w:kern w:val="0"/>
          <w:sz w:val="24"/>
          <w:szCs w:val="24"/>
          <w:lang w:eastAsia="en-ZA"/>
          <w14:ligatures w14:val="none"/>
        </w:rPr>
        <w:br/>
        <w:t>Name: _________________________</w:t>
      </w:r>
      <w:r w:rsidRPr="007E65C9">
        <w:rPr>
          <w:rFonts w:ascii="Arial" w:eastAsia="Times New Roman" w:hAnsi="Arial" w:cs="Arial"/>
          <w:color w:val="2C2C36"/>
          <w:spacing w:val="5"/>
          <w:kern w:val="0"/>
          <w:sz w:val="24"/>
          <w:szCs w:val="24"/>
          <w:lang w:eastAsia="en-ZA"/>
          <w14:ligatures w14:val="none"/>
        </w:rPr>
        <w:br/>
        <w:t>Title: _________________________</w:t>
      </w:r>
      <w:r w:rsidRPr="007E65C9">
        <w:rPr>
          <w:rFonts w:ascii="Arial" w:eastAsia="Times New Roman" w:hAnsi="Arial" w:cs="Arial"/>
          <w:color w:val="2C2C36"/>
          <w:spacing w:val="5"/>
          <w:kern w:val="0"/>
          <w:sz w:val="24"/>
          <w:szCs w:val="24"/>
          <w:lang w:eastAsia="en-ZA"/>
          <w14:ligatures w14:val="none"/>
        </w:rPr>
        <w:br/>
        <w:t>Date: _________________________</w:t>
      </w:r>
    </w:p>
    <w:p w14:paraId="69D4408E"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after="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color w:val="111827"/>
          <w:spacing w:val="5"/>
          <w:kern w:val="0"/>
          <w:sz w:val="24"/>
          <w:szCs w:val="24"/>
          <w:bdr w:val="single" w:sz="2" w:space="0" w:color="E3E3E3" w:frame="1"/>
          <w:lang w:eastAsia="en-ZA"/>
          <w14:ligatures w14:val="none"/>
        </w:rPr>
        <w:t>Approved By (Management):</w:t>
      </w:r>
      <w:r w:rsidRPr="007E65C9">
        <w:rPr>
          <w:rFonts w:ascii="Arial" w:eastAsia="Times New Roman" w:hAnsi="Arial" w:cs="Arial"/>
          <w:color w:val="2C2C36"/>
          <w:spacing w:val="5"/>
          <w:kern w:val="0"/>
          <w:sz w:val="24"/>
          <w:szCs w:val="24"/>
          <w:lang w:eastAsia="en-ZA"/>
          <w14:ligatures w14:val="none"/>
        </w:rPr>
        <w:t xml:space="preserve"> _________________________</w:t>
      </w:r>
      <w:r w:rsidRPr="007E65C9">
        <w:rPr>
          <w:rFonts w:ascii="Arial" w:eastAsia="Times New Roman" w:hAnsi="Arial" w:cs="Arial"/>
          <w:color w:val="2C2C36"/>
          <w:spacing w:val="5"/>
          <w:kern w:val="0"/>
          <w:sz w:val="24"/>
          <w:szCs w:val="24"/>
          <w:lang w:eastAsia="en-ZA"/>
          <w14:ligatures w14:val="none"/>
        </w:rPr>
        <w:br/>
        <w:t>Name: _________________________</w:t>
      </w:r>
      <w:r w:rsidRPr="007E65C9">
        <w:rPr>
          <w:rFonts w:ascii="Arial" w:eastAsia="Times New Roman" w:hAnsi="Arial" w:cs="Arial"/>
          <w:color w:val="2C2C36"/>
          <w:spacing w:val="5"/>
          <w:kern w:val="0"/>
          <w:sz w:val="24"/>
          <w:szCs w:val="24"/>
          <w:lang w:eastAsia="en-ZA"/>
          <w14:ligatures w14:val="none"/>
        </w:rPr>
        <w:br/>
        <w:t>Title: _________________________</w:t>
      </w:r>
      <w:r w:rsidRPr="007E65C9">
        <w:rPr>
          <w:rFonts w:ascii="Arial" w:eastAsia="Times New Roman" w:hAnsi="Arial" w:cs="Arial"/>
          <w:color w:val="2C2C36"/>
          <w:spacing w:val="5"/>
          <w:kern w:val="0"/>
          <w:sz w:val="24"/>
          <w:szCs w:val="24"/>
          <w:lang w:eastAsia="en-ZA"/>
          <w14:ligatures w14:val="none"/>
        </w:rPr>
        <w:br/>
        <w:t>Date: _________________________</w:t>
      </w:r>
    </w:p>
    <w:p w14:paraId="0EBD78F5" w14:textId="2B635176" w:rsidR="007E65C9" w:rsidRPr="007E65C9" w:rsidRDefault="007E65C9" w:rsidP="007E65C9">
      <w:pPr>
        <w:shd w:val="clear" w:color="auto" w:fill="FFFFFF"/>
        <w:spacing w:after="0" w:line="240" w:lineRule="auto"/>
        <w:rPr>
          <w:rFonts w:ascii="Arial" w:eastAsia="Times New Roman" w:hAnsi="Arial" w:cs="Arial"/>
          <w:color w:val="2C2C36"/>
          <w:spacing w:val="5"/>
          <w:kern w:val="0"/>
          <w:sz w:val="24"/>
          <w:szCs w:val="24"/>
          <w:lang w:eastAsia="en-ZA"/>
          <w14:ligatures w14:val="none"/>
        </w:rPr>
      </w:pPr>
    </w:p>
    <w:p w14:paraId="15D5FBAA" w14:textId="77777777" w:rsidR="007E65C9" w:rsidRPr="007E65C9" w:rsidRDefault="007E65C9" w:rsidP="007E65C9">
      <w:pPr>
        <w:pBdr>
          <w:top w:val="single" w:sz="2" w:space="0" w:color="E3E3E3"/>
          <w:left w:val="single" w:sz="2" w:space="0" w:color="E3E3E3"/>
          <w:bottom w:val="single" w:sz="2" w:space="0" w:color="E3E3E3"/>
          <w:right w:val="single" w:sz="2" w:space="0" w:color="E3E3E3"/>
        </w:pBdr>
        <w:shd w:val="clear" w:color="auto" w:fill="FFFFFF"/>
        <w:spacing w:before="180" w:after="180" w:line="240" w:lineRule="auto"/>
        <w:rPr>
          <w:rFonts w:ascii="Arial" w:eastAsia="Times New Roman" w:hAnsi="Arial" w:cs="Arial"/>
          <w:color w:val="2C2C36"/>
          <w:spacing w:val="5"/>
          <w:kern w:val="0"/>
          <w:sz w:val="24"/>
          <w:szCs w:val="24"/>
          <w:lang w:eastAsia="en-ZA"/>
          <w14:ligatures w14:val="none"/>
        </w:rPr>
      </w:pPr>
      <w:r w:rsidRPr="007E65C9">
        <w:rPr>
          <w:rFonts w:ascii="Arial" w:eastAsia="Times New Roman" w:hAnsi="Arial" w:cs="Arial"/>
          <w:i/>
          <w:iCs/>
          <w:color w:val="2C2C36"/>
          <w:spacing w:val="5"/>
          <w:kern w:val="0"/>
          <w:sz w:val="24"/>
          <w:szCs w:val="24"/>
          <w:bdr w:val="single" w:sz="2" w:space="0" w:color="E3E3E3" w:frame="1"/>
          <w:lang w:eastAsia="en-ZA"/>
          <w14:ligatures w14:val="none"/>
        </w:rPr>
        <w:t>Note: This is a general template. Customize based on specific facility operations, local regulations, and veterinary input.</w:t>
      </w:r>
    </w:p>
    <w:p w14:paraId="2FE3CF35" w14:textId="77777777" w:rsidR="00837BD0" w:rsidRDefault="00837BD0"/>
    <w:sectPr w:rsidR="00837BD0" w:rsidSect="007E65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D0901"/>
    <w:multiLevelType w:val="multilevel"/>
    <w:tmpl w:val="264C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2871C9"/>
    <w:multiLevelType w:val="multilevel"/>
    <w:tmpl w:val="1A6053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E92097"/>
    <w:multiLevelType w:val="multilevel"/>
    <w:tmpl w:val="109E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F013BDB"/>
    <w:multiLevelType w:val="multilevel"/>
    <w:tmpl w:val="06CE48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896348">
    <w:abstractNumId w:val="0"/>
  </w:num>
  <w:num w:numId="2" w16cid:durableId="704599648">
    <w:abstractNumId w:val="3"/>
  </w:num>
  <w:num w:numId="3" w16cid:durableId="1785227178">
    <w:abstractNumId w:val="2"/>
  </w:num>
  <w:num w:numId="4" w16cid:durableId="1033192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5C9"/>
    <w:rsid w:val="0003063B"/>
    <w:rsid w:val="00063BD4"/>
    <w:rsid w:val="00163914"/>
    <w:rsid w:val="001A5680"/>
    <w:rsid w:val="00326469"/>
    <w:rsid w:val="00357191"/>
    <w:rsid w:val="004C73FE"/>
    <w:rsid w:val="00521AEB"/>
    <w:rsid w:val="0064692F"/>
    <w:rsid w:val="006902BA"/>
    <w:rsid w:val="007E65C9"/>
    <w:rsid w:val="00824C58"/>
    <w:rsid w:val="00837BD0"/>
    <w:rsid w:val="00C76E38"/>
    <w:rsid w:val="00CF5A61"/>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90A5D"/>
  <w15:chartTrackingRefBased/>
  <w15:docId w15:val="{B2C0A6D2-3710-4F0D-91D3-72B825B00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5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65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65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65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65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65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5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5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5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5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65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65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65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65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6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5C9"/>
    <w:rPr>
      <w:rFonts w:eastAsiaTheme="majorEastAsia" w:cstheme="majorBidi"/>
      <w:color w:val="272727" w:themeColor="text1" w:themeTint="D8"/>
    </w:rPr>
  </w:style>
  <w:style w:type="paragraph" w:styleId="Title">
    <w:name w:val="Title"/>
    <w:basedOn w:val="Normal"/>
    <w:next w:val="Normal"/>
    <w:link w:val="TitleChar"/>
    <w:uiPriority w:val="10"/>
    <w:qFormat/>
    <w:rsid w:val="007E6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5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5C9"/>
    <w:pPr>
      <w:spacing w:before="160"/>
      <w:jc w:val="center"/>
    </w:pPr>
    <w:rPr>
      <w:i/>
      <w:iCs/>
      <w:color w:val="404040" w:themeColor="text1" w:themeTint="BF"/>
    </w:rPr>
  </w:style>
  <w:style w:type="character" w:customStyle="1" w:styleId="QuoteChar">
    <w:name w:val="Quote Char"/>
    <w:basedOn w:val="DefaultParagraphFont"/>
    <w:link w:val="Quote"/>
    <w:uiPriority w:val="29"/>
    <w:rsid w:val="007E65C9"/>
    <w:rPr>
      <w:i/>
      <w:iCs/>
      <w:color w:val="404040" w:themeColor="text1" w:themeTint="BF"/>
    </w:rPr>
  </w:style>
  <w:style w:type="paragraph" w:styleId="ListParagraph">
    <w:name w:val="List Paragraph"/>
    <w:basedOn w:val="Normal"/>
    <w:uiPriority w:val="34"/>
    <w:qFormat/>
    <w:rsid w:val="007E65C9"/>
    <w:pPr>
      <w:ind w:left="720"/>
      <w:contextualSpacing/>
    </w:pPr>
  </w:style>
  <w:style w:type="character" w:styleId="IntenseEmphasis">
    <w:name w:val="Intense Emphasis"/>
    <w:basedOn w:val="DefaultParagraphFont"/>
    <w:uiPriority w:val="21"/>
    <w:qFormat/>
    <w:rsid w:val="007E65C9"/>
    <w:rPr>
      <w:i/>
      <w:iCs/>
      <w:color w:val="2F5496" w:themeColor="accent1" w:themeShade="BF"/>
    </w:rPr>
  </w:style>
  <w:style w:type="paragraph" w:styleId="IntenseQuote">
    <w:name w:val="Intense Quote"/>
    <w:basedOn w:val="Normal"/>
    <w:next w:val="Normal"/>
    <w:link w:val="IntenseQuoteChar"/>
    <w:uiPriority w:val="30"/>
    <w:qFormat/>
    <w:rsid w:val="007E65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65C9"/>
    <w:rPr>
      <w:i/>
      <w:iCs/>
      <w:color w:val="2F5496" w:themeColor="accent1" w:themeShade="BF"/>
    </w:rPr>
  </w:style>
  <w:style w:type="character" w:styleId="IntenseReference">
    <w:name w:val="Intense Reference"/>
    <w:basedOn w:val="DefaultParagraphFont"/>
    <w:uiPriority w:val="32"/>
    <w:qFormat/>
    <w:rsid w:val="007E65C9"/>
    <w:rPr>
      <w:b/>
      <w:bCs/>
      <w:smallCaps/>
      <w:color w:val="2F5496" w:themeColor="accent1" w:themeShade="BF"/>
      <w:spacing w:val="5"/>
    </w:rPr>
  </w:style>
  <w:style w:type="table" w:styleId="GridTable4-Accent6">
    <w:name w:val="Grid Table 4 Accent 6"/>
    <w:basedOn w:val="TableNormal"/>
    <w:uiPriority w:val="49"/>
    <w:rsid w:val="0032646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fourie</dc:creator>
  <cp:keywords/>
  <dc:description/>
  <cp:lastModifiedBy>Harry fourie</cp:lastModifiedBy>
  <cp:revision>1</cp:revision>
  <dcterms:created xsi:type="dcterms:W3CDTF">2025-10-23T11:33:00Z</dcterms:created>
  <dcterms:modified xsi:type="dcterms:W3CDTF">2025-10-23T13:02:00Z</dcterms:modified>
</cp:coreProperties>
</file>